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AF7FA" w14:textId="77777777" w:rsidR="007955FA" w:rsidRPr="00986334" w:rsidRDefault="003267C1" w:rsidP="00D53ECB">
      <w:bookmarkStart w:id="0" w:name="_Toc137458372"/>
      <w:bookmarkStart w:id="1" w:name="_Toc137459828"/>
      <w:bookmarkStart w:id="2" w:name="_Toc137460326"/>
      <w:bookmarkStart w:id="3" w:name="_Toc137462460"/>
      <w:bookmarkStart w:id="4" w:name="_Toc138237304"/>
      <w:bookmarkStart w:id="5" w:name="_Toc141247326"/>
      <w:r>
        <w:rPr>
          <w:noProof/>
        </w:rPr>
        <w:drawing>
          <wp:anchor distT="0" distB="0" distL="114300" distR="114300" simplePos="0" relativeHeight="251659264" behindDoc="0" locked="0" layoutInCell="1" allowOverlap="1" wp14:anchorId="5A15AA5E" wp14:editId="0C35C3AD">
            <wp:simplePos x="0" y="0"/>
            <wp:positionH relativeFrom="margin">
              <wp:align>center</wp:align>
            </wp:positionH>
            <wp:positionV relativeFrom="paragraph">
              <wp:posOffset>424</wp:posOffset>
            </wp:positionV>
            <wp:extent cx="1574886" cy="1440000"/>
            <wp:effectExtent l="0" t="0" r="635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DG5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886" cy="144000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Spec="bottom"/>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955FA" w:rsidRPr="00986334" w14:paraId="66CA38ED" w14:textId="77777777" w:rsidTr="001626E0">
        <w:tc>
          <w:tcPr>
            <w:tcW w:w="0" w:type="auto"/>
          </w:tcPr>
          <w:p w14:paraId="29D83732" w14:textId="77777777" w:rsidR="007955FA" w:rsidRPr="009F7BA9" w:rsidRDefault="000F7561" w:rsidP="003C6DB3">
            <w:pPr>
              <w:pStyle w:val="Sansinterligne"/>
              <w:spacing w:before="120" w:after="120"/>
              <w:rPr>
                <w:rFonts w:asciiTheme="majorHAnsi" w:hAnsiTheme="majorHAnsi" w:cstheme="minorHAnsi"/>
                <w:b/>
                <w:sz w:val="24"/>
                <w:szCs w:val="24"/>
              </w:rPr>
            </w:pPr>
            <w:r w:rsidRPr="009F7BA9">
              <w:rPr>
                <w:rFonts w:asciiTheme="majorHAnsi" w:hAnsiTheme="majorHAnsi" w:cstheme="minorHAnsi"/>
                <w:b/>
                <w:bCs/>
                <w:i/>
                <w:sz w:val="24"/>
                <w:szCs w:val="24"/>
              </w:rPr>
              <w:t>Rappel</w:t>
            </w:r>
            <w:r w:rsidR="006F7830">
              <w:rPr>
                <w:rFonts w:asciiTheme="majorHAnsi" w:hAnsiTheme="majorHAnsi" w:cstheme="minorHAnsi"/>
                <w:b/>
                <w:bCs/>
                <w:i/>
                <w:sz w:val="24"/>
                <w:szCs w:val="24"/>
              </w:rPr>
              <w:t xml:space="preserve"> </w:t>
            </w:r>
            <w:r w:rsidR="006F7830" w:rsidRPr="00FC1990">
              <w:rPr>
                <w:rFonts w:asciiTheme="majorHAnsi" w:hAnsiTheme="majorHAnsi" w:cstheme="minorHAnsi"/>
                <w:b/>
                <w:bCs/>
                <w:i/>
                <w:color w:val="808080" w:themeColor="background1" w:themeShade="80"/>
                <w:sz w:val="24"/>
                <w:szCs w:val="24"/>
              </w:rPr>
              <w:t>(cadre à supprimer)</w:t>
            </w:r>
          </w:p>
        </w:tc>
      </w:tr>
      <w:tr w:rsidR="007955FA" w:rsidRPr="00986334" w14:paraId="74FE83B5" w14:textId="77777777" w:rsidTr="001626E0">
        <w:tc>
          <w:tcPr>
            <w:tcW w:w="0" w:type="auto"/>
            <w:shd w:val="clear" w:color="auto" w:fill="BFBFBF" w:themeFill="background1" w:themeFillShade="BF"/>
          </w:tcPr>
          <w:p w14:paraId="76F6CC0A" w14:textId="54060203" w:rsidR="007955FA" w:rsidRPr="00986334" w:rsidRDefault="00D40801" w:rsidP="00C053D2">
            <w:pPr>
              <w:pStyle w:val="Sansinterligne"/>
              <w:spacing w:before="120" w:after="120"/>
              <w:jc w:val="both"/>
              <w:rPr>
                <w:rFonts w:asciiTheme="minorHAnsi" w:hAnsiTheme="minorHAnsi" w:cstheme="minorHAnsi"/>
                <w:color w:val="7F7F7F"/>
                <w:sz w:val="24"/>
                <w:szCs w:val="24"/>
              </w:rPr>
            </w:pPr>
            <w:r w:rsidRPr="00986334">
              <w:rPr>
                <w:rFonts w:asciiTheme="minorHAnsi" w:hAnsiTheme="minorHAnsi" w:cstheme="minorHAnsi"/>
                <w:sz w:val="24"/>
                <w:szCs w:val="24"/>
                <w:lang w:eastAsia="fr-FR"/>
              </w:rPr>
              <w:t>Chaque collectivité doi</w:t>
            </w:r>
            <w:r w:rsidR="007955FA" w:rsidRPr="00986334">
              <w:rPr>
                <w:rFonts w:asciiTheme="minorHAnsi" w:hAnsiTheme="minorHAnsi" w:cstheme="minorHAnsi"/>
                <w:sz w:val="24"/>
                <w:szCs w:val="24"/>
                <w:lang w:eastAsia="fr-FR"/>
              </w:rPr>
              <w:t xml:space="preserve">t adapter </w:t>
            </w:r>
            <w:r w:rsidR="004959FB" w:rsidRPr="00986334">
              <w:rPr>
                <w:rFonts w:asciiTheme="minorHAnsi" w:hAnsiTheme="minorHAnsi" w:cstheme="minorHAnsi"/>
                <w:sz w:val="24"/>
                <w:szCs w:val="24"/>
                <w:lang w:eastAsia="fr-FR"/>
              </w:rPr>
              <w:t xml:space="preserve">le règlement intérieur </w:t>
            </w:r>
            <w:r w:rsidR="007955FA" w:rsidRPr="00986334">
              <w:rPr>
                <w:rFonts w:asciiTheme="minorHAnsi" w:hAnsiTheme="minorHAnsi" w:cstheme="minorHAnsi"/>
                <w:sz w:val="24"/>
                <w:szCs w:val="24"/>
                <w:lang w:eastAsia="fr-FR"/>
              </w:rPr>
              <w:t xml:space="preserve">à sa situation et solliciter l’avis du </w:t>
            </w:r>
            <w:r w:rsidR="006D5FAA">
              <w:rPr>
                <w:rFonts w:asciiTheme="minorHAnsi" w:hAnsiTheme="minorHAnsi" w:cstheme="minorHAnsi"/>
                <w:sz w:val="24"/>
                <w:szCs w:val="24"/>
                <w:lang w:eastAsia="fr-FR"/>
              </w:rPr>
              <w:t>CST</w:t>
            </w:r>
            <w:r w:rsidR="000F7561" w:rsidRPr="00986334">
              <w:rPr>
                <w:rFonts w:asciiTheme="minorHAnsi" w:hAnsiTheme="minorHAnsi" w:cstheme="minorHAnsi"/>
                <w:sz w:val="24"/>
                <w:szCs w:val="24"/>
                <w:lang w:eastAsia="fr-FR"/>
              </w:rPr>
              <w:t xml:space="preserve"> </w:t>
            </w:r>
            <w:r w:rsidR="007955FA" w:rsidRPr="00986334">
              <w:rPr>
                <w:rFonts w:asciiTheme="minorHAnsi" w:hAnsiTheme="minorHAnsi" w:cstheme="minorHAnsi"/>
                <w:sz w:val="24"/>
                <w:szCs w:val="24"/>
                <w:lang w:eastAsia="fr-FR"/>
              </w:rPr>
              <w:t>avant son adoption définitive par délibération de l’assemblée délibérante.</w:t>
            </w:r>
            <w:r w:rsidRPr="00986334">
              <w:rPr>
                <w:rFonts w:asciiTheme="minorHAnsi" w:hAnsiTheme="minorHAnsi" w:cstheme="minorHAnsi"/>
                <w:sz w:val="24"/>
                <w:szCs w:val="24"/>
                <w:lang w:eastAsia="fr-FR"/>
              </w:rPr>
              <w:t xml:space="preserve"> </w:t>
            </w:r>
            <w:r w:rsidR="007955FA" w:rsidRPr="00986334">
              <w:rPr>
                <w:rFonts w:asciiTheme="minorHAnsi" w:hAnsiTheme="minorHAnsi" w:cstheme="minorHAnsi"/>
                <w:sz w:val="24"/>
                <w:szCs w:val="24"/>
                <w:lang w:eastAsia="fr-FR"/>
              </w:rPr>
              <w:t>Une fois adopté, le règlement intérieur devient force réglementaire dans la collectivité.</w:t>
            </w:r>
          </w:p>
        </w:tc>
      </w:tr>
    </w:tbl>
    <w:p w14:paraId="630F9C21" w14:textId="77777777" w:rsidR="007955FA" w:rsidRPr="00986334" w:rsidRDefault="007955FA" w:rsidP="00D53ECB">
      <w:pPr>
        <w:pStyle w:val="Pieddepage"/>
      </w:pPr>
    </w:p>
    <w:p w14:paraId="68E5950C" w14:textId="77777777" w:rsidR="007955FA" w:rsidRPr="00986334" w:rsidRDefault="007955FA" w:rsidP="003C6DB3">
      <w:pPr>
        <w:pStyle w:val="Sansinterligne"/>
        <w:spacing w:before="120" w:after="120"/>
        <w:rPr>
          <w:rFonts w:asciiTheme="minorHAnsi" w:hAnsiTheme="minorHAnsi" w:cstheme="minorHAnsi"/>
          <w:sz w:val="24"/>
          <w:szCs w:val="24"/>
          <w:lang w:eastAsia="fr-FR"/>
        </w:rPr>
      </w:pPr>
    </w:p>
    <w:p w14:paraId="4A93DF40" w14:textId="77777777" w:rsidR="007955FA" w:rsidRPr="00986334" w:rsidRDefault="007955FA" w:rsidP="003C6DB3">
      <w:pPr>
        <w:pStyle w:val="Sansinterligne"/>
        <w:spacing w:before="120" w:after="120"/>
        <w:rPr>
          <w:rFonts w:asciiTheme="minorHAnsi" w:hAnsiTheme="minorHAnsi" w:cstheme="minorHAnsi"/>
          <w:sz w:val="24"/>
          <w:szCs w:val="24"/>
          <w:lang w:eastAsia="fr-FR"/>
        </w:rPr>
      </w:pPr>
    </w:p>
    <w:p w14:paraId="25E877B0" w14:textId="77777777" w:rsidR="007955FA" w:rsidRPr="00986334" w:rsidRDefault="007955FA" w:rsidP="003C6DB3">
      <w:pPr>
        <w:pStyle w:val="Sansinterligne"/>
        <w:spacing w:before="120" w:after="120"/>
        <w:rPr>
          <w:rFonts w:asciiTheme="minorHAnsi" w:hAnsiTheme="minorHAnsi" w:cstheme="minorHAnsi"/>
          <w:sz w:val="24"/>
          <w:szCs w:val="24"/>
          <w:lang w:eastAsia="fr-FR"/>
        </w:rPr>
      </w:pPr>
    </w:p>
    <w:p w14:paraId="624461D1" w14:textId="77777777" w:rsidR="007955FA" w:rsidRPr="00986334" w:rsidRDefault="007955FA" w:rsidP="003C6DB3">
      <w:pPr>
        <w:pStyle w:val="Sansinterligne"/>
        <w:spacing w:before="120" w:after="120"/>
        <w:rPr>
          <w:rFonts w:asciiTheme="minorHAnsi" w:hAnsiTheme="minorHAnsi" w:cstheme="minorHAnsi"/>
          <w:sz w:val="24"/>
          <w:szCs w:val="24"/>
          <w:lang w:eastAsia="fr-FR"/>
        </w:rPr>
      </w:pPr>
    </w:p>
    <w:p w14:paraId="746988AE" w14:textId="77777777" w:rsidR="003267C1" w:rsidRDefault="003267C1" w:rsidP="003C6DB3">
      <w:pPr>
        <w:pStyle w:val="Sansinterligne"/>
        <w:spacing w:before="120" w:after="120"/>
        <w:rPr>
          <w:rFonts w:asciiTheme="minorHAnsi" w:eastAsia="Arial Unicode MS" w:hAnsiTheme="minorHAnsi" w:cstheme="minorHAnsi"/>
          <w:sz w:val="24"/>
          <w:szCs w:val="24"/>
          <w:lang w:eastAsia="fr-FR"/>
        </w:rPr>
      </w:pPr>
    </w:p>
    <w:p w14:paraId="0FAD81C9" w14:textId="77777777" w:rsidR="007955FA" w:rsidRPr="003267C1" w:rsidRDefault="004959FB" w:rsidP="003267C1">
      <w:pPr>
        <w:pStyle w:val="Sansinterligne"/>
        <w:spacing w:before="120" w:after="120"/>
        <w:jc w:val="center"/>
        <w:rPr>
          <w:rFonts w:asciiTheme="minorHAnsi" w:eastAsia="Arial Unicode MS" w:hAnsiTheme="minorHAnsi" w:cstheme="minorHAnsi"/>
          <w:b/>
          <w:sz w:val="44"/>
          <w:szCs w:val="24"/>
          <w:lang w:eastAsia="fr-FR"/>
        </w:rPr>
      </w:pPr>
      <w:bookmarkStart w:id="6" w:name="_GoBack"/>
      <w:bookmarkEnd w:id="6"/>
      <w:r w:rsidRPr="003267C1">
        <w:rPr>
          <w:rFonts w:asciiTheme="minorHAnsi" w:eastAsia="Arial Unicode MS" w:hAnsiTheme="minorHAnsi" w:cstheme="minorHAnsi"/>
          <w:sz w:val="32"/>
          <w:szCs w:val="24"/>
          <w:lang w:eastAsia="fr-FR"/>
        </w:rPr>
        <w:t>Modèle de</w:t>
      </w:r>
      <w:r w:rsidRPr="003267C1">
        <w:rPr>
          <w:rFonts w:asciiTheme="minorHAnsi" w:eastAsia="Arial Unicode MS" w:hAnsiTheme="minorHAnsi" w:cstheme="minorHAnsi"/>
          <w:b/>
          <w:sz w:val="44"/>
          <w:szCs w:val="24"/>
          <w:lang w:eastAsia="fr-FR"/>
        </w:rPr>
        <w:br/>
      </w:r>
      <w:r w:rsidR="007955FA" w:rsidRPr="009F7BA9">
        <w:rPr>
          <w:rFonts w:asciiTheme="majorHAnsi" w:eastAsia="Arial Unicode MS" w:hAnsiTheme="majorHAnsi" w:cstheme="minorHAnsi"/>
          <w:b/>
          <w:sz w:val="56"/>
          <w:szCs w:val="24"/>
          <w:lang w:eastAsia="fr-FR"/>
        </w:rPr>
        <w:t>RÈGLEMENT INTÉRIEUR</w:t>
      </w:r>
      <w:r w:rsidRPr="009F7BA9">
        <w:rPr>
          <w:rFonts w:asciiTheme="majorHAnsi" w:eastAsia="Arial Unicode MS" w:hAnsiTheme="majorHAnsi" w:cstheme="minorHAnsi"/>
          <w:b/>
          <w:sz w:val="56"/>
          <w:szCs w:val="24"/>
          <w:lang w:eastAsia="fr-FR"/>
        </w:rPr>
        <w:br/>
      </w:r>
      <w:r w:rsidRPr="009F7BA9">
        <w:rPr>
          <w:rFonts w:asciiTheme="majorHAnsi" w:eastAsia="Arial Unicode MS" w:hAnsiTheme="majorHAnsi" w:cstheme="minorHAnsi"/>
          <w:b/>
          <w:sz w:val="48"/>
          <w:szCs w:val="24"/>
          <w:lang w:eastAsia="fr-FR"/>
        </w:rPr>
        <w:t>Hygiène et Sécurité</w:t>
      </w:r>
    </w:p>
    <w:p w14:paraId="0E58B831" w14:textId="77777777" w:rsidR="007955FA" w:rsidRPr="00986334" w:rsidRDefault="007955FA" w:rsidP="00D53ECB">
      <w:pPr>
        <w:rPr>
          <w:rFonts w:eastAsia="Arial Unicode MS"/>
        </w:rPr>
      </w:pPr>
    </w:p>
    <w:p w14:paraId="7C9EDDCE" w14:textId="0358C0FB" w:rsidR="007955FA" w:rsidRDefault="007955FA" w:rsidP="004852F6">
      <w:pPr>
        <w:pStyle w:val="Sansinterligne"/>
        <w:spacing w:before="120" w:after="120"/>
        <w:jc w:val="center"/>
        <w:rPr>
          <w:rFonts w:asciiTheme="minorHAnsi" w:eastAsia="Arial Unicode MS" w:hAnsiTheme="minorHAnsi" w:cstheme="minorHAnsi"/>
          <w:sz w:val="32"/>
          <w:szCs w:val="24"/>
          <w:lang w:eastAsia="fr-FR"/>
        </w:rPr>
      </w:pPr>
      <w:r w:rsidRPr="004852F6">
        <w:rPr>
          <w:rFonts w:asciiTheme="minorHAnsi" w:eastAsia="Arial Unicode MS" w:hAnsiTheme="minorHAnsi" w:cstheme="minorHAnsi"/>
          <w:sz w:val="32"/>
          <w:szCs w:val="24"/>
          <w:lang w:eastAsia="fr-FR"/>
        </w:rPr>
        <w:t>Proposé aux collectivités affiliées</w:t>
      </w:r>
      <w:r w:rsidR="004959FB" w:rsidRPr="004852F6">
        <w:rPr>
          <w:rFonts w:asciiTheme="minorHAnsi" w:eastAsia="Arial Unicode MS" w:hAnsiTheme="minorHAnsi" w:cstheme="minorHAnsi"/>
          <w:sz w:val="32"/>
          <w:szCs w:val="24"/>
          <w:lang w:eastAsia="fr-FR"/>
        </w:rPr>
        <w:br/>
      </w:r>
      <w:r w:rsidR="00F80D97">
        <w:rPr>
          <w:rFonts w:asciiTheme="minorHAnsi" w:eastAsia="Arial Unicode MS" w:hAnsiTheme="minorHAnsi" w:cstheme="minorHAnsi"/>
          <w:sz w:val="32"/>
          <w:szCs w:val="24"/>
          <w:lang w:eastAsia="fr-FR"/>
        </w:rPr>
        <w:t>a</w:t>
      </w:r>
      <w:r w:rsidR="004959FB" w:rsidRPr="004852F6">
        <w:rPr>
          <w:rFonts w:asciiTheme="minorHAnsi" w:eastAsia="Arial Unicode MS" w:hAnsiTheme="minorHAnsi" w:cstheme="minorHAnsi"/>
          <w:sz w:val="32"/>
          <w:szCs w:val="24"/>
          <w:lang w:eastAsia="fr-FR"/>
        </w:rPr>
        <w:t>u</w:t>
      </w:r>
      <w:r w:rsidRPr="004852F6">
        <w:rPr>
          <w:rFonts w:asciiTheme="minorHAnsi" w:eastAsia="Arial Unicode MS" w:hAnsiTheme="minorHAnsi" w:cstheme="minorHAnsi"/>
          <w:sz w:val="32"/>
          <w:szCs w:val="24"/>
          <w:lang w:eastAsia="fr-FR"/>
        </w:rPr>
        <w:t xml:space="preserve"> Centre de Gestion de</w:t>
      </w:r>
      <w:r w:rsidR="004959FB" w:rsidRPr="004852F6">
        <w:rPr>
          <w:rFonts w:asciiTheme="minorHAnsi" w:eastAsia="Arial Unicode MS" w:hAnsiTheme="minorHAnsi" w:cstheme="minorHAnsi"/>
          <w:sz w:val="32"/>
          <w:szCs w:val="24"/>
          <w:lang w:eastAsia="fr-FR"/>
        </w:rPr>
        <w:t xml:space="preserve"> la Marne</w:t>
      </w:r>
    </w:p>
    <w:p w14:paraId="7EF01B98" w14:textId="69A46063" w:rsidR="00355CB6" w:rsidRPr="00355CB6" w:rsidRDefault="00355CB6" w:rsidP="004852F6">
      <w:pPr>
        <w:pStyle w:val="Sansinterligne"/>
        <w:spacing w:before="120" w:after="120"/>
        <w:jc w:val="center"/>
        <w:rPr>
          <w:rFonts w:asciiTheme="minorHAnsi" w:eastAsia="Arial Unicode MS" w:hAnsiTheme="minorHAnsi" w:cstheme="minorHAnsi"/>
          <w:sz w:val="20"/>
          <w:szCs w:val="24"/>
          <w:lang w:eastAsia="fr-FR"/>
        </w:rPr>
      </w:pPr>
      <w:r w:rsidRPr="00355CB6">
        <w:rPr>
          <w:rFonts w:asciiTheme="minorHAnsi" w:eastAsia="Arial Unicode MS" w:hAnsiTheme="minorHAnsi" w:cstheme="minorHAnsi"/>
          <w:sz w:val="20"/>
          <w:szCs w:val="24"/>
          <w:lang w:eastAsia="fr-FR"/>
        </w:rPr>
        <w:t xml:space="preserve">Avis favorable du </w:t>
      </w:r>
      <w:r w:rsidR="003C307B">
        <w:rPr>
          <w:rFonts w:asciiTheme="minorHAnsi" w:eastAsia="Arial Unicode MS" w:hAnsiTheme="minorHAnsi" w:cstheme="minorHAnsi"/>
          <w:sz w:val="20"/>
          <w:szCs w:val="24"/>
          <w:lang w:eastAsia="fr-FR"/>
        </w:rPr>
        <w:t>CHSCT</w:t>
      </w:r>
      <w:r w:rsidRPr="00355CB6">
        <w:rPr>
          <w:rFonts w:asciiTheme="minorHAnsi" w:eastAsia="Arial Unicode MS" w:hAnsiTheme="minorHAnsi" w:cstheme="minorHAnsi"/>
          <w:sz w:val="20"/>
          <w:szCs w:val="24"/>
          <w:lang w:eastAsia="fr-FR"/>
        </w:rPr>
        <w:t xml:space="preserve"> du 11 décembre 2020</w:t>
      </w:r>
    </w:p>
    <w:p w14:paraId="75B015E7" w14:textId="77777777" w:rsidR="001700BD" w:rsidRDefault="001700BD" w:rsidP="004852F6">
      <w:pPr>
        <w:pStyle w:val="Sansinterligne"/>
        <w:spacing w:before="120" w:after="120"/>
        <w:jc w:val="center"/>
        <w:rPr>
          <w:rFonts w:asciiTheme="minorHAnsi" w:eastAsia="Arial Unicode MS" w:hAnsiTheme="minorHAnsi" w:cstheme="minorHAnsi"/>
          <w:sz w:val="32"/>
          <w:szCs w:val="24"/>
          <w:lang w:eastAsia="fr-FR"/>
        </w:rPr>
      </w:pPr>
    </w:p>
    <w:p w14:paraId="7F4538AC" w14:textId="77777777" w:rsidR="00C70365" w:rsidRDefault="00C70365" w:rsidP="004852F6">
      <w:pPr>
        <w:pStyle w:val="Sansinterligne"/>
        <w:spacing w:before="120" w:after="120"/>
        <w:jc w:val="center"/>
        <w:rPr>
          <w:rFonts w:asciiTheme="minorHAnsi" w:eastAsia="Arial Unicode MS" w:hAnsiTheme="minorHAnsi" w:cstheme="minorHAnsi"/>
          <w:sz w:val="32"/>
          <w:szCs w:val="24"/>
          <w:lang w:eastAsia="fr-FR"/>
        </w:rPr>
      </w:pPr>
    </w:p>
    <w:p w14:paraId="1D9C2522" w14:textId="77777777" w:rsidR="00C70365" w:rsidRDefault="00207371" w:rsidP="004852F6">
      <w:pPr>
        <w:pStyle w:val="Sansinterligne"/>
        <w:spacing w:before="120" w:after="120"/>
        <w:jc w:val="center"/>
        <w:rPr>
          <w:rFonts w:asciiTheme="minorHAnsi" w:eastAsia="Arial Unicode MS" w:hAnsiTheme="minorHAnsi" w:cstheme="minorHAnsi"/>
          <w:sz w:val="32"/>
          <w:szCs w:val="24"/>
          <w:lang w:eastAsia="fr-FR"/>
        </w:rPr>
      </w:pPr>
      <w:r>
        <w:rPr>
          <w:rFonts w:asciiTheme="minorHAnsi" w:eastAsia="Arial Unicode MS" w:hAnsiTheme="minorHAnsi" w:cstheme="minorHAnsi"/>
          <w:sz w:val="32"/>
          <w:szCs w:val="24"/>
          <w:lang w:eastAsia="fr-FR"/>
        </w:rPr>
        <w:t>Commune / établissement de :</w:t>
      </w:r>
    </w:p>
    <w:p w14:paraId="0A494C91" w14:textId="77777777" w:rsidR="00C17C1D" w:rsidRDefault="00562951" w:rsidP="00C70365">
      <w:pPr>
        <w:pStyle w:val="Sansinterligne"/>
        <w:spacing w:before="240" w:after="120"/>
        <w:jc w:val="center"/>
        <w:rPr>
          <w:rFonts w:asciiTheme="minorHAnsi" w:eastAsia="Arial Unicode MS" w:hAnsiTheme="minorHAnsi" w:cstheme="minorHAnsi"/>
          <w:sz w:val="32"/>
          <w:szCs w:val="24"/>
          <w:lang w:eastAsia="fr-FR"/>
        </w:rPr>
      </w:pPr>
      <w:r w:rsidRPr="00562951">
        <w:rPr>
          <w:rFonts w:ascii="Calibri Light" w:hAnsi="Calibri Light" w:cstheme="minorHAnsi"/>
          <w:sz w:val="24"/>
          <w:szCs w:val="24"/>
          <w:lang w:eastAsia="fr-FR"/>
        </w:rPr>
        <w:t>………………………………………………………………………………</w:t>
      </w:r>
      <w:r>
        <w:rPr>
          <w:rFonts w:ascii="Calibri Light" w:hAnsi="Calibri Light" w:cstheme="minorHAnsi"/>
          <w:sz w:val="24"/>
          <w:szCs w:val="24"/>
          <w:lang w:eastAsia="fr-FR"/>
        </w:rPr>
        <w:t>……………………….</w:t>
      </w:r>
    </w:p>
    <w:p w14:paraId="390B0788" w14:textId="77777777" w:rsidR="00C70365" w:rsidRDefault="00207371" w:rsidP="00C70365">
      <w:pPr>
        <w:pStyle w:val="Sansinterligne"/>
        <w:spacing w:before="240" w:after="120"/>
        <w:jc w:val="center"/>
        <w:rPr>
          <w:rFonts w:asciiTheme="minorHAnsi" w:eastAsia="Arial Unicode MS" w:hAnsiTheme="minorHAnsi" w:cstheme="minorHAnsi"/>
          <w:sz w:val="32"/>
          <w:szCs w:val="24"/>
          <w:lang w:eastAsia="fr-FR"/>
        </w:rPr>
      </w:pPr>
      <w:r>
        <w:rPr>
          <w:rFonts w:asciiTheme="minorHAnsi" w:eastAsia="Arial Unicode MS" w:hAnsiTheme="minorHAnsi" w:cstheme="minorHAnsi"/>
          <w:sz w:val="32"/>
          <w:szCs w:val="24"/>
          <w:lang w:eastAsia="fr-FR"/>
        </w:rPr>
        <w:t>Adopté en conseil municipal / communautaire du :</w:t>
      </w:r>
    </w:p>
    <w:p w14:paraId="772CB05D" w14:textId="77777777" w:rsidR="00C17C1D" w:rsidRDefault="00562951" w:rsidP="00C70365">
      <w:pPr>
        <w:pStyle w:val="Sansinterligne"/>
        <w:spacing w:before="240" w:after="120"/>
        <w:jc w:val="center"/>
        <w:rPr>
          <w:rFonts w:asciiTheme="minorHAnsi" w:eastAsia="Arial Unicode MS" w:hAnsiTheme="minorHAnsi" w:cstheme="minorHAnsi"/>
          <w:sz w:val="32"/>
          <w:szCs w:val="24"/>
          <w:lang w:eastAsia="fr-FR"/>
        </w:rPr>
      </w:pPr>
      <w:r w:rsidRPr="00562951">
        <w:rPr>
          <w:rFonts w:ascii="Calibri Light" w:hAnsi="Calibri Light" w:cstheme="minorHAnsi"/>
          <w:sz w:val="24"/>
          <w:szCs w:val="24"/>
          <w:lang w:eastAsia="fr-FR"/>
        </w:rPr>
        <w:t>………………………………………………………………………………</w:t>
      </w:r>
      <w:r w:rsidR="00C70365">
        <w:rPr>
          <w:rFonts w:ascii="Calibri Light" w:hAnsi="Calibri Light" w:cstheme="minorHAnsi"/>
          <w:sz w:val="24"/>
          <w:szCs w:val="24"/>
          <w:lang w:eastAsia="fr-FR"/>
        </w:rPr>
        <w:t>………………………</w:t>
      </w:r>
    </w:p>
    <w:p w14:paraId="0876D653" w14:textId="54E316EE" w:rsidR="00207371" w:rsidRPr="004852F6" w:rsidRDefault="00C17C1D" w:rsidP="004852F6">
      <w:pPr>
        <w:pStyle w:val="Sansinterligne"/>
        <w:spacing w:before="120" w:after="120"/>
        <w:jc w:val="center"/>
        <w:rPr>
          <w:rFonts w:asciiTheme="minorHAnsi" w:eastAsia="Arial Unicode MS" w:hAnsiTheme="minorHAnsi" w:cstheme="minorHAnsi"/>
          <w:sz w:val="32"/>
          <w:szCs w:val="24"/>
          <w:lang w:eastAsia="fr-FR"/>
        </w:rPr>
      </w:pPr>
      <w:r>
        <w:rPr>
          <w:rFonts w:asciiTheme="minorHAnsi" w:eastAsia="Arial Unicode MS" w:hAnsiTheme="minorHAnsi" w:cstheme="minorHAnsi"/>
          <w:sz w:val="32"/>
          <w:szCs w:val="24"/>
          <w:lang w:eastAsia="fr-FR"/>
        </w:rPr>
        <w:t>A</w:t>
      </w:r>
      <w:r w:rsidR="00207371">
        <w:rPr>
          <w:rFonts w:asciiTheme="minorHAnsi" w:eastAsia="Arial Unicode MS" w:hAnsiTheme="minorHAnsi" w:cstheme="minorHAnsi"/>
          <w:sz w:val="32"/>
          <w:szCs w:val="24"/>
          <w:lang w:eastAsia="fr-FR"/>
        </w:rPr>
        <w:t xml:space="preserve">près avis du </w:t>
      </w:r>
      <w:r w:rsidR="003C307B">
        <w:rPr>
          <w:rFonts w:asciiTheme="minorHAnsi" w:eastAsia="Arial Unicode MS" w:hAnsiTheme="minorHAnsi" w:cstheme="minorHAnsi"/>
          <w:sz w:val="32"/>
          <w:szCs w:val="24"/>
          <w:lang w:eastAsia="fr-FR"/>
        </w:rPr>
        <w:t>C</w:t>
      </w:r>
      <w:r w:rsidR="00207371">
        <w:rPr>
          <w:rFonts w:asciiTheme="minorHAnsi" w:eastAsia="Arial Unicode MS" w:hAnsiTheme="minorHAnsi" w:cstheme="minorHAnsi"/>
          <w:sz w:val="32"/>
          <w:szCs w:val="24"/>
          <w:lang w:eastAsia="fr-FR"/>
        </w:rPr>
        <w:t xml:space="preserve">omité </w:t>
      </w:r>
      <w:r w:rsidR="003C307B">
        <w:rPr>
          <w:rFonts w:asciiTheme="minorHAnsi" w:eastAsia="Arial Unicode MS" w:hAnsiTheme="minorHAnsi" w:cstheme="minorHAnsi"/>
          <w:sz w:val="32"/>
          <w:szCs w:val="24"/>
          <w:lang w:eastAsia="fr-FR"/>
        </w:rPr>
        <w:t>S</w:t>
      </w:r>
      <w:r w:rsidR="00391380">
        <w:rPr>
          <w:rFonts w:asciiTheme="minorHAnsi" w:eastAsia="Arial Unicode MS" w:hAnsiTheme="minorHAnsi" w:cstheme="minorHAnsi"/>
          <w:sz w:val="32"/>
          <w:szCs w:val="24"/>
          <w:lang w:eastAsia="fr-FR"/>
        </w:rPr>
        <w:t xml:space="preserve">ocial </w:t>
      </w:r>
      <w:r w:rsidR="003C307B">
        <w:rPr>
          <w:rFonts w:asciiTheme="minorHAnsi" w:eastAsia="Arial Unicode MS" w:hAnsiTheme="minorHAnsi" w:cstheme="minorHAnsi"/>
          <w:sz w:val="32"/>
          <w:szCs w:val="24"/>
          <w:lang w:eastAsia="fr-FR"/>
        </w:rPr>
        <w:t>T</w:t>
      </w:r>
      <w:r w:rsidR="00207371">
        <w:rPr>
          <w:rFonts w:asciiTheme="minorHAnsi" w:eastAsia="Arial Unicode MS" w:hAnsiTheme="minorHAnsi" w:cstheme="minorHAnsi"/>
          <w:sz w:val="32"/>
          <w:szCs w:val="24"/>
          <w:lang w:eastAsia="fr-FR"/>
        </w:rPr>
        <w:t>e</w:t>
      </w:r>
      <w:r w:rsidR="00391380">
        <w:rPr>
          <w:rFonts w:asciiTheme="minorHAnsi" w:eastAsia="Arial Unicode MS" w:hAnsiTheme="minorHAnsi" w:cstheme="minorHAnsi"/>
          <w:sz w:val="32"/>
          <w:szCs w:val="24"/>
          <w:lang w:eastAsia="fr-FR"/>
        </w:rPr>
        <w:t>rritorial</w:t>
      </w:r>
      <w:r w:rsidR="00207371">
        <w:rPr>
          <w:rFonts w:asciiTheme="minorHAnsi" w:eastAsia="Arial Unicode MS" w:hAnsiTheme="minorHAnsi" w:cstheme="minorHAnsi"/>
          <w:sz w:val="32"/>
          <w:szCs w:val="24"/>
          <w:lang w:eastAsia="fr-FR"/>
        </w:rPr>
        <w:t xml:space="preserve"> / </w:t>
      </w:r>
      <w:r w:rsidR="00FE23D7">
        <w:rPr>
          <w:rFonts w:asciiTheme="minorHAnsi" w:eastAsia="Arial Unicode MS" w:hAnsiTheme="minorHAnsi" w:cstheme="minorHAnsi"/>
          <w:sz w:val="32"/>
          <w:szCs w:val="24"/>
          <w:lang w:eastAsia="fr-FR"/>
        </w:rPr>
        <w:t>F3SCT</w:t>
      </w:r>
      <w:r>
        <w:rPr>
          <w:rFonts w:asciiTheme="minorHAnsi" w:eastAsia="Arial Unicode MS" w:hAnsiTheme="minorHAnsi" w:cstheme="minorHAnsi"/>
          <w:sz w:val="32"/>
          <w:szCs w:val="24"/>
          <w:lang w:eastAsia="fr-FR"/>
        </w:rPr>
        <w:t xml:space="preserve"> du :</w:t>
      </w:r>
    </w:p>
    <w:p w14:paraId="5208EF6A" w14:textId="77777777" w:rsidR="0027078D" w:rsidRPr="00562951" w:rsidRDefault="00562951" w:rsidP="00C70365">
      <w:pPr>
        <w:pStyle w:val="Sansinterligne"/>
        <w:spacing w:before="240" w:after="120"/>
        <w:jc w:val="center"/>
        <w:rPr>
          <w:rFonts w:ascii="Calibri Light" w:hAnsi="Calibri Light" w:cstheme="minorHAnsi"/>
          <w:sz w:val="24"/>
          <w:szCs w:val="24"/>
          <w:lang w:eastAsia="fr-FR"/>
        </w:rPr>
      </w:pPr>
      <w:r w:rsidRPr="00562951">
        <w:rPr>
          <w:rFonts w:ascii="Calibri Light" w:hAnsi="Calibri Light" w:cstheme="minorHAnsi"/>
          <w:sz w:val="24"/>
          <w:szCs w:val="24"/>
          <w:lang w:eastAsia="fr-FR"/>
        </w:rPr>
        <w:t>……………………………………………………………………………………………………….</w:t>
      </w:r>
    </w:p>
    <w:p w14:paraId="3BD5975D" w14:textId="77777777" w:rsidR="005245F4" w:rsidRPr="00986334" w:rsidRDefault="005245F4" w:rsidP="00D53ECB"/>
    <w:p w14:paraId="432C110E" w14:textId="77777777" w:rsidR="007955FA" w:rsidRPr="00986334" w:rsidRDefault="007955FA" w:rsidP="003C6DB3">
      <w:pPr>
        <w:pStyle w:val="Sansinterligne"/>
        <w:spacing w:before="120" w:after="120"/>
        <w:rPr>
          <w:rFonts w:asciiTheme="minorHAnsi" w:hAnsiTheme="minorHAnsi" w:cstheme="minorHAnsi"/>
          <w:sz w:val="24"/>
          <w:szCs w:val="24"/>
          <w:lang w:eastAsia="fr-FR"/>
        </w:rPr>
      </w:pPr>
    </w:p>
    <w:p w14:paraId="0C97160A" w14:textId="7B16F4D3" w:rsidR="00137E5D" w:rsidRDefault="006F7830" w:rsidP="006F7830">
      <w:pPr>
        <w:pStyle w:val="Sansinterligne"/>
        <w:spacing w:before="120" w:after="120"/>
        <w:jc w:val="right"/>
        <w:rPr>
          <w:rFonts w:asciiTheme="minorHAnsi" w:hAnsiTheme="minorHAnsi" w:cstheme="minorHAnsi"/>
          <w:sz w:val="24"/>
          <w:szCs w:val="24"/>
          <w:lang w:eastAsia="fr-FR"/>
        </w:rPr>
      </w:pPr>
      <w:r>
        <w:rPr>
          <w:rFonts w:asciiTheme="minorHAnsi" w:hAnsiTheme="minorHAnsi" w:cstheme="minorHAnsi"/>
          <w:sz w:val="24"/>
          <w:szCs w:val="24"/>
          <w:lang w:eastAsia="fr-FR"/>
        </w:rPr>
        <w:t xml:space="preserve">Version : </w:t>
      </w:r>
      <w:r w:rsidR="00391380">
        <w:rPr>
          <w:rFonts w:asciiTheme="minorHAnsi" w:hAnsiTheme="minorHAnsi" w:cstheme="minorHAnsi"/>
          <w:sz w:val="24"/>
          <w:szCs w:val="24"/>
          <w:lang w:eastAsia="fr-FR"/>
        </w:rPr>
        <w:t>Août</w:t>
      </w:r>
      <w:r>
        <w:rPr>
          <w:rFonts w:asciiTheme="minorHAnsi" w:hAnsiTheme="minorHAnsi" w:cstheme="minorHAnsi"/>
          <w:sz w:val="24"/>
          <w:szCs w:val="24"/>
          <w:lang w:eastAsia="fr-FR"/>
        </w:rPr>
        <w:t xml:space="preserve"> 202</w:t>
      </w:r>
      <w:r w:rsidR="00391380">
        <w:rPr>
          <w:rFonts w:asciiTheme="minorHAnsi" w:hAnsiTheme="minorHAnsi" w:cstheme="minorHAnsi"/>
          <w:sz w:val="24"/>
          <w:szCs w:val="24"/>
          <w:lang w:eastAsia="fr-FR"/>
        </w:rPr>
        <w:t>3</w:t>
      </w:r>
    </w:p>
    <w:p w14:paraId="1B3529D8" w14:textId="77777777" w:rsidR="00FC0EE6" w:rsidRDefault="00FC0EE6" w:rsidP="006F7830">
      <w:pPr>
        <w:pStyle w:val="Sansinterligne"/>
        <w:spacing w:before="120" w:after="120"/>
        <w:jc w:val="right"/>
        <w:rPr>
          <w:rFonts w:asciiTheme="minorHAnsi" w:hAnsiTheme="minorHAnsi" w:cstheme="minorHAnsi"/>
          <w:sz w:val="24"/>
          <w:szCs w:val="24"/>
          <w:lang w:eastAsia="fr-FR"/>
        </w:rPr>
      </w:pPr>
    </w:p>
    <w:p w14:paraId="6192FD63" w14:textId="77777777" w:rsidR="004922F8" w:rsidRPr="00095FC9" w:rsidRDefault="004922F8" w:rsidP="00095FC9">
      <w:pPr>
        <w:shd w:val="clear" w:color="auto" w:fill="4F81BD" w:themeFill="accent1"/>
        <w:jc w:val="center"/>
        <w:rPr>
          <w:rFonts w:asciiTheme="majorHAnsi" w:hAnsiTheme="majorHAnsi"/>
          <w:b/>
          <w:color w:val="FFFFFF" w:themeColor="background1"/>
          <w:sz w:val="28"/>
        </w:rPr>
      </w:pPr>
      <w:bookmarkStart w:id="7" w:name="_Toc56687653"/>
      <w:r w:rsidRPr="00095FC9">
        <w:rPr>
          <w:rFonts w:asciiTheme="majorHAnsi" w:hAnsiTheme="majorHAnsi"/>
          <w:b/>
          <w:color w:val="FFFFFF" w:themeColor="background1"/>
          <w:sz w:val="28"/>
        </w:rPr>
        <w:lastRenderedPageBreak/>
        <w:t>Sommaire</w:t>
      </w:r>
      <w:bookmarkEnd w:id="7"/>
    </w:p>
    <w:p w14:paraId="5F0FA876" w14:textId="77777777" w:rsidR="00631AD0" w:rsidRDefault="00631AD0" w:rsidP="00D53ECB">
      <w:pPr>
        <w:rPr>
          <w:noProof/>
        </w:rPr>
      </w:pPr>
    </w:p>
    <w:p w14:paraId="76BEAD7A" w14:textId="77777777" w:rsidR="00853F98" w:rsidRDefault="00853F98" w:rsidP="00D53ECB">
      <w:pPr>
        <w:rPr>
          <w:noProof/>
        </w:rPr>
      </w:pPr>
    </w:p>
    <w:sdt>
      <w:sdtPr>
        <w:rPr>
          <w:rFonts w:asciiTheme="minorHAnsi" w:hAnsiTheme="minorHAnsi" w:cstheme="minorHAnsi"/>
          <w:b w:val="0"/>
          <w:bCs w:val="0"/>
          <w:color w:val="auto"/>
          <w:sz w:val="22"/>
          <w:szCs w:val="22"/>
          <w:lang w:eastAsia="fr-FR"/>
        </w:rPr>
        <w:id w:val="-934663668"/>
        <w:docPartObj>
          <w:docPartGallery w:val="Table of Contents"/>
          <w:docPartUnique/>
        </w:docPartObj>
      </w:sdtPr>
      <w:sdtEndPr/>
      <w:sdtContent>
        <w:p w14:paraId="0C120FC5" w14:textId="77777777" w:rsidR="00E91564" w:rsidRDefault="00E91564" w:rsidP="00D53ECB">
          <w:pPr>
            <w:pStyle w:val="En-ttedetabledesmatires"/>
          </w:pPr>
        </w:p>
        <w:p w14:paraId="2BF3A227" w14:textId="18D18C3B" w:rsidR="005A04BF" w:rsidRPr="005A04BF" w:rsidRDefault="00E91564" w:rsidP="005A04BF">
          <w:pPr>
            <w:pStyle w:val="TM1"/>
            <w:tabs>
              <w:tab w:val="clear" w:pos="1980"/>
              <w:tab w:val="left" w:pos="993"/>
            </w:tabs>
            <w:rPr>
              <w:rFonts w:asciiTheme="minorHAnsi" w:eastAsiaTheme="minorEastAsia" w:hAnsiTheme="minorHAnsi"/>
              <w:b w:val="0"/>
              <w:bCs w:val="0"/>
              <w:i w:val="0"/>
              <w:iCs w:val="0"/>
              <w:noProof/>
              <w:sz w:val="24"/>
              <w:szCs w:val="22"/>
            </w:rPr>
          </w:pPr>
          <w:r>
            <w:fldChar w:fldCharType="begin"/>
          </w:r>
          <w:r>
            <w:instrText xml:space="preserve"> TOC \o "1-3" \h \z \u </w:instrText>
          </w:r>
          <w:r>
            <w:fldChar w:fldCharType="separate"/>
          </w:r>
          <w:hyperlink w:anchor="_Toc56777222"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1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Dispositions générales</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_Toc56777222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3</w:t>
            </w:r>
            <w:r w:rsidR="005A04BF" w:rsidRPr="005A04BF">
              <w:rPr>
                <w:rFonts w:asciiTheme="minorHAnsi" w:hAnsiTheme="minorHAnsi"/>
                <w:b w:val="0"/>
                <w:i w:val="0"/>
                <w:noProof/>
                <w:webHidden/>
                <w:sz w:val="24"/>
              </w:rPr>
              <w:fldChar w:fldCharType="end"/>
            </w:r>
          </w:hyperlink>
        </w:p>
        <w:p w14:paraId="3CA084BD" w14:textId="6B491B64"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3"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2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Locaux et équipements de travail</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_Toc56777223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4</w:t>
            </w:r>
            <w:r w:rsidR="005A04BF" w:rsidRPr="005A04BF">
              <w:rPr>
                <w:rFonts w:asciiTheme="minorHAnsi" w:hAnsiTheme="minorHAnsi"/>
                <w:b w:val="0"/>
                <w:i w:val="0"/>
                <w:noProof/>
                <w:webHidden/>
                <w:sz w:val="24"/>
              </w:rPr>
              <w:fldChar w:fldCharType="end"/>
            </w:r>
          </w:hyperlink>
        </w:p>
        <w:p w14:paraId="751126F1" w14:textId="71998529"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4"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3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Véhicules et engins</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_Toc56777224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7</w:t>
            </w:r>
            <w:r w:rsidR="005A04BF" w:rsidRPr="005A04BF">
              <w:rPr>
                <w:rFonts w:asciiTheme="minorHAnsi" w:hAnsiTheme="minorHAnsi"/>
                <w:b w:val="0"/>
                <w:i w:val="0"/>
                <w:noProof/>
                <w:webHidden/>
                <w:sz w:val="24"/>
              </w:rPr>
              <w:fldChar w:fldCharType="end"/>
            </w:r>
          </w:hyperlink>
        </w:p>
        <w:p w14:paraId="2E0FD50D" w14:textId="08EA951D"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5"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4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Surveillance médicale et secourisme</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_Toc56777225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8</w:t>
            </w:r>
            <w:r w:rsidR="005A04BF" w:rsidRPr="005A04BF">
              <w:rPr>
                <w:rFonts w:asciiTheme="minorHAnsi" w:hAnsiTheme="minorHAnsi"/>
                <w:b w:val="0"/>
                <w:i w:val="0"/>
                <w:noProof/>
                <w:webHidden/>
                <w:sz w:val="24"/>
              </w:rPr>
              <w:fldChar w:fldCharType="end"/>
            </w:r>
          </w:hyperlink>
        </w:p>
        <w:p w14:paraId="306D23F9" w14:textId="5305BFF6"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6"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5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Dispositions relatives aux harcèlements</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_Toc56777226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9</w:t>
            </w:r>
            <w:r w:rsidR="005A04BF" w:rsidRPr="005A04BF">
              <w:rPr>
                <w:rFonts w:asciiTheme="minorHAnsi" w:hAnsiTheme="minorHAnsi"/>
                <w:b w:val="0"/>
                <w:i w:val="0"/>
                <w:noProof/>
                <w:webHidden/>
                <w:sz w:val="24"/>
              </w:rPr>
              <w:fldChar w:fldCharType="end"/>
            </w:r>
          </w:hyperlink>
        </w:p>
        <w:p w14:paraId="6609CF89" w14:textId="4AC32136"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7"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6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Registres et Documents obligatoires</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_Toc56777227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10</w:t>
            </w:r>
            <w:r w:rsidR="005A04BF" w:rsidRPr="005A04BF">
              <w:rPr>
                <w:rFonts w:asciiTheme="minorHAnsi" w:hAnsiTheme="minorHAnsi"/>
                <w:b w:val="0"/>
                <w:i w:val="0"/>
                <w:noProof/>
                <w:webHidden/>
                <w:sz w:val="24"/>
              </w:rPr>
              <w:fldChar w:fldCharType="end"/>
            </w:r>
          </w:hyperlink>
        </w:p>
        <w:p w14:paraId="216BB0EF" w14:textId="702E635F"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8"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7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Prévention des conduites addictives</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_Toc56777228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11</w:t>
            </w:r>
            <w:r w:rsidR="005A04BF" w:rsidRPr="005A04BF">
              <w:rPr>
                <w:rFonts w:asciiTheme="minorHAnsi" w:hAnsiTheme="minorHAnsi"/>
                <w:b w:val="0"/>
                <w:i w:val="0"/>
                <w:noProof/>
                <w:webHidden/>
                <w:sz w:val="24"/>
              </w:rPr>
              <w:fldChar w:fldCharType="end"/>
            </w:r>
          </w:hyperlink>
        </w:p>
        <w:p w14:paraId="3B6F8576" w14:textId="2BC04FF6"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29"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8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Formation</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_Toc56777229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13</w:t>
            </w:r>
            <w:r w:rsidR="005A04BF" w:rsidRPr="005A04BF">
              <w:rPr>
                <w:rFonts w:asciiTheme="minorHAnsi" w:hAnsiTheme="minorHAnsi"/>
                <w:b w:val="0"/>
                <w:i w:val="0"/>
                <w:noProof/>
                <w:webHidden/>
                <w:sz w:val="24"/>
              </w:rPr>
              <w:fldChar w:fldCharType="end"/>
            </w:r>
          </w:hyperlink>
        </w:p>
        <w:p w14:paraId="405FC207" w14:textId="20018310" w:rsidR="005A04BF" w:rsidRPr="005A04BF" w:rsidRDefault="003C307B" w:rsidP="005A04BF">
          <w:pPr>
            <w:pStyle w:val="TM1"/>
            <w:tabs>
              <w:tab w:val="clear" w:pos="1980"/>
              <w:tab w:val="left" w:pos="993"/>
            </w:tabs>
            <w:rPr>
              <w:rFonts w:asciiTheme="minorHAnsi" w:eastAsiaTheme="minorEastAsia" w:hAnsiTheme="minorHAnsi"/>
              <w:b w:val="0"/>
              <w:bCs w:val="0"/>
              <w:i w:val="0"/>
              <w:iCs w:val="0"/>
              <w:noProof/>
              <w:sz w:val="24"/>
              <w:szCs w:val="22"/>
            </w:rPr>
          </w:pPr>
          <w:hyperlink w:anchor="_Toc56777230" w:history="1">
            <w:r w:rsidR="005A04BF" w:rsidRPr="005A04BF">
              <w:rPr>
                <w:rStyle w:val="Lienhypertexte"/>
                <w:rFonts w:asciiTheme="minorHAnsi" w:hAnsiTheme="minorHAnsi"/>
                <w:b w:val="0"/>
                <w:i w:val="0"/>
                <w:noProof/>
                <w:sz w:val="24"/>
                <w14:scene3d>
                  <w14:camera w14:prst="orthographicFront"/>
                  <w14:lightRig w14:rig="threePt" w14:dir="t">
                    <w14:rot w14:lat="0" w14:lon="0" w14:rev="0"/>
                  </w14:lightRig>
                </w14:scene3d>
              </w:rPr>
              <w:t>Titre 9 :</w:t>
            </w:r>
            <w:r w:rsidR="005A04BF" w:rsidRPr="005A04BF">
              <w:rPr>
                <w:rFonts w:asciiTheme="minorHAnsi" w:eastAsiaTheme="minorEastAsia" w:hAnsiTheme="minorHAnsi"/>
                <w:b w:val="0"/>
                <w:bCs w:val="0"/>
                <w:i w:val="0"/>
                <w:iCs w:val="0"/>
                <w:noProof/>
                <w:sz w:val="24"/>
                <w:szCs w:val="22"/>
              </w:rPr>
              <w:tab/>
            </w:r>
            <w:r w:rsidR="005A04BF" w:rsidRPr="005A04BF">
              <w:rPr>
                <w:rStyle w:val="Lienhypertexte"/>
                <w:rFonts w:asciiTheme="minorHAnsi" w:hAnsiTheme="minorHAnsi"/>
                <w:b w:val="0"/>
                <w:i w:val="0"/>
                <w:noProof/>
                <w:sz w:val="24"/>
              </w:rPr>
              <w:t>Application et révision</w:t>
            </w:r>
            <w:r w:rsidR="005A04BF" w:rsidRPr="005A04BF">
              <w:rPr>
                <w:rFonts w:asciiTheme="minorHAnsi" w:hAnsiTheme="minorHAnsi"/>
                <w:b w:val="0"/>
                <w:i w:val="0"/>
                <w:noProof/>
                <w:webHidden/>
                <w:sz w:val="24"/>
              </w:rPr>
              <w:tab/>
            </w:r>
            <w:r w:rsidR="005A04BF" w:rsidRPr="005A04BF">
              <w:rPr>
                <w:rFonts w:asciiTheme="minorHAnsi" w:hAnsiTheme="minorHAnsi"/>
                <w:b w:val="0"/>
                <w:i w:val="0"/>
                <w:noProof/>
                <w:webHidden/>
                <w:sz w:val="24"/>
              </w:rPr>
              <w:fldChar w:fldCharType="begin"/>
            </w:r>
            <w:r w:rsidR="005A04BF" w:rsidRPr="005A04BF">
              <w:rPr>
                <w:rFonts w:asciiTheme="minorHAnsi" w:hAnsiTheme="minorHAnsi"/>
                <w:b w:val="0"/>
                <w:i w:val="0"/>
                <w:noProof/>
                <w:webHidden/>
                <w:sz w:val="24"/>
              </w:rPr>
              <w:instrText xml:space="preserve"> PAGEREF _Toc56777230 \h </w:instrText>
            </w:r>
            <w:r w:rsidR="005A04BF" w:rsidRPr="005A04BF">
              <w:rPr>
                <w:rFonts w:asciiTheme="minorHAnsi" w:hAnsiTheme="minorHAnsi"/>
                <w:b w:val="0"/>
                <w:i w:val="0"/>
                <w:noProof/>
                <w:webHidden/>
                <w:sz w:val="24"/>
              </w:rPr>
            </w:r>
            <w:r w:rsidR="005A04BF" w:rsidRPr="005A04BF">
              <w:rPr>
                <w:rFonts w:asciiTheme="minorHAnsi" w:hAnsiTheme="minorHAnsi"/>
                <w:b w:val="0"/>
                <w:i w:val="0"/>
                <w:noProof/>
                <w:webHidden/>
                <w:sz w:val="24"/>
              </w:rPr>
              <w:fldChar w:fldCharType="separate"/>
            </w:r>
            <w:r w:rsidR="00410573">
              <w:rPr>
                <w:rFonts w:asciiTheme="minorHAnsi" w:hAnsiTheme="minorHAnsi"/>
                <w:b w:val="0"/>
                <w:i w:val="0"/>
                <w:noProof/>
                <w:webHidden/>
                <w:sz w:val="24"/>
              </w:rPr>
              <w:t>13</w:t>
            </w:r>
            <w:r w:rsidR="005A04BF" w:rsidRPr="005A04BF">
              <w:rPr>
                <w:rFonts w:asciiTheme="minorHAnsi" w:hAnsiTheme="minorHAnsi"/>
                <w:b w:val="0"/>
                <w:i w:val="0"/>
                <w:noProof/>
                <w:webHidden/>
                <w:sz w:val="24"/>
              </w:rPr>
              <w:fldChar w:fldCharType="end"/>
            </w:r>
          </w:hyperlink>
        </w:p>
        <w:p w14:paraId="34A36F4B" w14:textId="77777777" w:rsidR="00E91564" w:rsidRDefault="00E91564" w:rsidP="00D53ECB">
          <w:r>
            <w:rPr>
              <w:b/>
              <w:bCs/>
            </w:rPr>
            <w:fldChar w:fldCharType="end"/>
          </w:r>
        </w:p>
      </w:sdtContent>
    </w:sdt>
    <w:p w14:paraId="7CF16789" w14:textId="77777777" w:rsidR="00853F98" w:rsidRPr="00986334" w:rsidRDefault="00853F98" w:rsidP="00D53ECB">
      <w:pPr>
        <w:rPr>
          <w:noProof/>
        </w:rPr>
        <w:sectPr w:rsidR="00853F98" w:rsidRPr="00986334" w:rsidSect="00F5068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p>
    <w:p w14:paraId="541DE40F" w14:textId="77777777" w:rsidR="00A62744" w:rsidRPr="00BF65AF" w:rsidRDefault="00E86D56" w:rsidP="00BC7038">
      <w:pPr>
        <w:pStyle w:val="CHAPITRE1"/>
      </w:pPr>
      <w:r>
        <w:lastRenderedPageBreak/>
        <w:t> </w:t>
      </w:r>
      <w:bookmarkStart w:id="8" w:name="_Toc56777222"/>
      <w:r>
        <w:t>Dispositions générales</w:t>
      </w:r>
      <w:bookmarkEnd w:id="8"/>
    </w:p>
    <w:p w14:paraId="19C305DE" w14:textId="77777777" w:rsidR="00B33EDC" w:rsidRPr="00BF65AF" w:rsidRDefault="000F7561" w:rsidP="00A564EA">
      <w:pPr>
        <w:pStyle w:val="LESTITRES"/>
      </w:pPr>
      <w:r w:rsidRPr="00BF65AF">
        <w:t>Objet</w:t>
      </w:r>
    </w:p>
    <w:p w14:paraId="69C4D722" w14:textId="77777777" w:rsidR="00B33EDC" w:rsidRDefault="000F7561" w:rsidP="00D53ECB">
      <w:r w:rsidRPr="006D6C52">
        <w:t xml:space="preserve">Le présent règlement est destiné </w:t>
      </w:r>
      <w:r w:rsidR="00296D19">
        <w:t xml:space="preserve">à </w:t>
      </w:r>
      <w:r w:rsidR="001765FE">
        <w:t xml:space="preserve">préciser les modalités d’application des dispositions réglementaires en matière d’hygiène et sécurité au travail. </w:t>
      </w:r>
      <w:r w:rsidRPr="00986334">
        <w:t>Il vient en complément des dispositions statutaires issues :</w:t>
      </w:r>
    </w:p>
    <w:p w14:paraId="3F7E2A1D" w14:textId="3EC1EF8E" w:rsidR="00B41D47" w:rsidRDefault="004961F7" w:rsidP="008872EE">
      <w:pPr>
        <w:pStyle w:val="Paragraphedeliste"/>
        <w:numPr>
          <w:ilvl w:val="0"/>
          <w:numId w:val="15"/>
        </w:numPr>
      </w:pPr>
      <w:proofErr w:type="gramStart"/>
      <w:r>
        <w:t>du</w:t>
      </w:r>
      <w:proofErr w:type="gramEnd"/>
      <w:r w:rsidR="00732D54">
        <w:t xml:space="preserve"> code général de la fonction publique</w:t>
      </w:r>
      <w:r w:rsidR="000F7561" w:rsidRPr="00B33EDC">
        <w:t> ;</w:t>
      </w:r>
    </w:p>
    <w:p w14:paraId="6622708D" w14:textId="5B6628CF" w:rsidR="00B41D47" w:rsidRDefault="000F7561" w:rsidP="008872EE">
      <w:pPr>
        <w:pStyle w:val="Paragraphedeliste"/>
        <w:numPr>
          <w:ilvl w:val="0"/>
          <w:numId w:val="15"/>
        </w:numPr>
      </w:pPr>
      <w:proofErr w:type="gramStart"/>
      <w:r w:rsidRPr="00B41D47">
        <w:t>de</w:t>
      </w:r>
      <w:proofErr w:type="gramEnd"/>
      <w:r w:rsidRPr="00B41D47">
        <w:t xml:space="preserve"> la loi n°84-53 du 26 janvier 1984 modifiée portant statut de la Fonction Publique Territoriale ;</w:t>
      </w:r>
    </w:p>
    <w:p w14:paraId="79387A97" w14:textId="68D26B90" w:rsidR="00EF2027" w:rsidRPr="00B41D47" w:rsidRDefault="00EF2027" w:rsidP="008872EE">
      <w:pPr>
        <w:pStyle w:val="Paragraphedeliste"/>
        <w:numPr>
          <w:ilvl w:val="0"/>
          <w:numId w:val="15"/>
        </w:numPr>
      </w:pPr>
      <w:proofErr w:type="gramStart"/>
      <w:r>
        <w:t>de</w:t>
      </w:r>
      <w:proofErr w:type="gramEnd"/>
      <w:r>
        <w:t xml:space="preserve"> la loi </w:t>
      </w:r>
      <w:r w:rsidR="00392764">
        <w:t>n°2019-828 du 6août 2019 de transformation de la fonction publique</w:t>
      </w:r>
    </w:p>
    <w:p w14:paraId="5244BF24" w14:textId="77777777" w:rsidR="00B41D47" w:rsidRPr="00B41D47" w:rsidRDefault="00B41D47" w:rsidP="008872EE">
      <w:pPr>
        <w:pStyle w:val="Paragraphedeliste"/>
        <w:numPr>
          <w:ilvl w:val="0"/>
          <w:numId w:val="15"/>
        </w:numPr>
      </w:pPr>
      <w:proofErr w:type="gramStart"/>
      <w:r w:rsidRPr="00B41D47">
        <w:t>du</w:t>
      </w:r>
      <w:proofErr w:type="gramEnd"/>
      <w:r w:rsidRPr="00B41D47">
        <w:t xml:space="preserve"> décret n°85-603 du 10 juin 1985 relatif à l'hygiène et à la sécurité du travail ainsi qu'à la médecine professionnelle et préventive dans la fonction publique territoriale</w:t>
      </w:r>
    </w:p>
    <w:p w14:paraId="3265B3D3" w14:textId="77777777" w:rsidR="006D6C52" w:rsidRDefault="000F7561" w:rsidP="00D53ECB">
      <w:r w:rsidRPr="00986334">
        <w:t>Il est complété, le cas échéant, par des notes de service, portant prescriptions générales et permanentes dans les matières ci-dessous énumérées, soumises aux mêmes consultations et formalités que le présent règlement.</w:t>
      </w:r>
    </w:p>
    <w:p w14:paraId="02B08723" w14:textId="77777777" w:rsidR="000F7561" w:rsidRPr="00986334" w:rsidRDefault="000F7561" w:rsidP="00A564EA">
      <w:pPr>
        <w:pStyle w:val="LESTITRES"/>
      </w:pPr>
      <w:r w:rsidRPr="00986334">
        <w:t>Champ d’application</w:t>
      </w:r>
    </w:p>
    <w:p w14:paraId="493D0941" w14:textId="77777777" w:rsidR="007E3551" w:rsidRDefault="000F7561" w:rsidP="00D53ECB">
      <w:r w:rsidRPr="00986334">
        <w:t>Le présent règlement s’applique à tous les personnels employés par la collectivité, quel que soit leur statut. Il concerne l’ensemble des locaux (lieux de travail, restaurant administratif, parking, etc.) ainsi qu’à l’extérieur, dans l’exercice des missions confiées aux agents.</w:t>
      </w:r>
    </w:p>
    <w:p w14:paraId="4598DDA7" w14:textId="77777777" w:rsidR="000F7561" w:rsidRPr="00986334" w:rsidRDefault="000F7561" w:rsidP="00D53ECB">
      <w:r w:rsidRPr="00986334">
        <w:t>Il s’applique également aux salariés des entreprises extérieures en matière d’hygiène et de sécurité dès lors qu’il a été porté à leur connaissance.</w:t>
      </w:r>
    </w:p>
    <w:p w14:paraId="147C34C0" w14:textId="77777777" w:rsidR="000F7561" w:rsidRPr="00986334" w:rsidRDefault="000F7561" w:rsidP="00A564EA">
      <w:pPr>
        <w:pStyle w:val="LESTITRES"/>
      </w:pPr>
      <w:r w:rsidRPr="00986334">
        <w:t>Affichage</w:t>
      </w:r>
    </w:p>
    <w:p w14:paraId="7C005E7F" w14:textId="77777777" w:rsidR="006537DD" w:rsidRDefault="000F7561" w:rsidP="00E86D56">
      <w:r w:rsidRPr="00986334">
        <w:t>Dès son entrée en vigueur chaque agent de la collectivité se verra remettre un exemplaire du présent règlement. Il sera en tout état de cause affiché à une place convenable et accessible dans les lieux où le travail est effectué et tout agent recruté ultérieurement à son entrée en vigueur devra en prendre connaissance.</w:t>
      </w:r>
    </w:p>
    <w:p w14:paraId="3536298B" w14:textId="77777777" w:rsidR="00752670" w:rsidRDefault="008F10B9" w:rsidP="00A564EA">
      <w:pPr>
        <w:pStyle w:val="LESTITRES"/>
      </w:pPr>
      <w:r>
        <w:t> Responsabilité de l’Autorité Territoriale</w:t>
      </w:r>
    </w:p>
    <w:p w14:paraId="79E499A0" w14:textId="77777777" w:rsidR="00752670" w:rsidRDefault="006537DD" w:rsidP="00D53ECB">
      <w:r w:rsidRPr="00037C92">
        <w:t>L’autorité territoriale veille à la mise en œuvre de toutes les mesures nécessaires pour</w:t>
      </w:r>
      <w:r w:rsidR="00037C92" w:rsidRPr="00037C92">
        <w:t xml:space="preserve"> </w:t>
      </w:r>
      <w:r w:rsidRPr="00037C92">
        <w:t>assurer les conditions d’hygiène et de sécurité de nature à protéger la santé physique et mentale des agents placés sous son autorité.</w:t>
      </w:r>
    </w:p>
    <w:p w14:paraId="51E6910D" w14:textId="77777777" w:rsidR="00752670" w:rsidRPr="00752670" w:rsidRDefault="008F10B9" w:rsidP="00A564EA">
      <w:pPr>
        <w:pStyle w:val="LESTITRES"/>
      </w:pPr>
      <w:r>
        <w:t> Responsabilités des a</w:t>
      </w:r>
      <w:r w:rsidR="00752670">
        <w:t>gents</w:t>
      </w:r>
    </w:p>
    <w:p w14:paraId="1557785E" w14:textId="77777777" w:rsidR="006604AE" w:rsidRDefault="00CB418F" w:rsidP="00D53ECB">
      <w:r w:rsidRPr="00CB418F">
        <w:t>Conformément aux instructions qui lui sont données par l'employeur,</w:t>
      </w:r>
      <w:r w:rsidR="00AE506C">
        <w:t xml:space="preserve"> </w:t>
      </w:r>
      <w:r w:rsidRPr="00CB418F">
        <w:t xml:space="preserve">il incombe à chaque </w:t>
      </w:r>
      <w:r w:rsidR="006604AE">
        <w:t>agent</w:t>
      </w:r>
      <w:r w:rsidRPr="00CB418F">
        <w:t xml:space="preserve"> de prendre soin, en fonction de sa formation et selon ses possibilités, de sa santé et de sa sécurité ainsi que de celles des autres personnes concernées par ses actes ou ses omissions au travail.</w:t>
      </w:r>
    </w:p>
    <w:p w14:paraId="57B15D0D" w14:textId="77777777" w:rsidR="006604AE" w:rsidRDefault="006604AE" w:rsidP="00D53ECB">
      <w:r w:rsidRPr="006604AE">
        <w:t>Chaque agent doit respecter et faire respecter, en fonction de ses responsabilités hiérarchiques, les consignes générales et particulières de sécurité en vigueur.</w:t>
      </w:r>
    </w:p>
    <w:p w14:paraId="4A4BB0AF" w14:textId="77777777" w:rsidR="00752670" w:rsidRDefault="006604AE" w:rsidP="00D53ECB">
      <w:r w:rsidRPr="006604AE">
        <w:t>Chaque agent doit avoir pris connaissance des consignes affichées et des règles d’hygiène et de sécurité du présent règlement. Le refus d’un agent de se soumettre à ces prescriptions pourra entraîner des sanctions disciplinaires.</w:t>
      </w:r>
    </w:p>
    <w:p w14:paraId="54C6182B" w14:textId="77777777" w:rsidR="00F00B5A" w:rsidRPr="00752670" w:rsidRDefault="008F10B9" w:rsidP="00A564EA">
      <w:pPr>
        <w:pStyle w:val="LESTITRES"/>
      </w:pPr>
      <w:bookmarkStart w:id="9" w:name="_Toc56687676"/>
      <w:r>
        <w:t> Rôle de l’a</w:t>
      </w:r>
      <w:r w:rsidR="009839F6" w:rsidRPr="00752670">
        <w:t>ssistant de prévention</w:t>
      </w:r>
      <w:bookmarkEnd w:id="9"/>
    </w:p>
    <w:p w14:paraId="4E9A075B" w14:textId="77777777" w:rsidR="009839F6" w:rsidRPr="00F81571" w:rsidRDefault="00F00B5A" w:rsidP="00D53ECB">
      <w:pPr>
        <w:rPr>
          <w:rStyle w:val="Style7Car"/>
          <w:rFonts w:asciiTheme="minorHAnsi" w:hAnsiTheme="minorHAnsi"/>
          <w:bCs/>
          <w:szCs w:val="24"/>
        </w:rPr>
      </w:pPr>
      <w:r w:rsidRPr="00F81571">
        <w:rPr>
          <w:rStyle w:val="Style7Car"/>
          <w:rFonts w:asciiTheme="minorHAnsi" w:hAnsiTheme="minorHAnsi"/>
          <w:bCs/>
          <w:szCs w:val="24"/>
        </w:rPr>
        <w:t>La collectivité désigne un assistant de prévention</w:t>
      </w:r>
      <w:r w:rsidR="007F2D49">
        <w:rPr>
          <w:rStyle w:val="Style7Car"/>
          <w:rFonts w:asciiTheme="minorHAnsi" w:hAnsiTheme="minorHAnsi"/>
          <w:bCs/>
          <w:szCs w:val="24"/>
        </w:rPr>
        <w:t xml:space="preserve"> </w:t>
      </w:r>
      <w:r w:rsidR="007D64A0">
        <w:rPr>
          <w:rStyle w:val="Style7Car"/>
          <w:rFonts w:asciiTheme="minorHAnsi" w:hAnsiTheme="minorHAnsi"/>
          <w:bCs/>
          <w:szCs w:val="24"/>
        </w:rPr>
        <w:t xml:space="preserve">(soit </w:t>
      </w:r>
      <w:r w:rsidR="00610D5F">
        <w:rPr>
          <w:rStyle w:val="Style7Car"/>
          <w:rFonts w:asciiTheme="minorHAnsi" w:hAnsiTheme="minorHAnsi"/>
          <w:bCs/>
          <w:szCs w:val="24"/>
        </w:rPr>
        <w:t xml:space="preserve">en interne </w:t>
      </w:r>
      <w:r w:rsidR="00C91C1C">
        <w:rPr>
          <w:rStyle w:val="Style7Car"/>
          <w:rFonts w:asciiTheme="minorHAnsi" w:hAnsiTheme="minorHAnsi"/>
          <w:bCs/>
          <w:szCs w:val="24"/>
        </w:rPr>
        <w:t>parmi</w:t>
      </w:r>
      <w:r w:rsidR="00610D5F">
        <w:rPr>
          <w:rStyle w:val="Style7Car"/>
          <w:rFonts w:asciiTheme="minorHAnsi" w:hAnsiTheme="minorHAnsi"/>
          <w:bCs/>
          <w:szCs w:val="24"/>
        </w:rPr>
        <w:t xml:space="preserve"> </w:t>
      </w:r>
      <w:r w:rsidR="00A20563">
        <w:rPr>
          <w:rStyle w:val="Style7Car"/>
          <w:rFonts w:asciiTheme="minorHAnsi" w:hAnsiTheme="minorHAnsi"/>
          <w:bCs/>
          <w:szCs w:val="24"/>
        </w:rPr>
        <w:t>s</w:t>
      </w:r>
      <w:r w:rsidR="00610D5F">
        <w:rPr>
          <w:rStyle w:val="Style7Car"/>
          <w:rFonts w:asciiTheme="minorHAnsi" w:hAnsiTheme="minorHAnsi"/>
          <w:bCs/>
          <w:szCs w:val="24"/>
        </w:rPr>
        <w:t>es agents</w:t>
      </w:r>
      <w:r w:rsidR="007D64A0">
        <w:rPr>
          <w:rStyle w:val="Style7Car"/>
          <w:rFonts w:asciiTheme="minorHAnsi" w:hAnsiTheme="minorHAnsi"/>
          <w:bCs/>
          <w:szCs w:val="24"/>
        </w:rPr>
        <w:t xml:space="preserve">, soit </w:t>
      </w:r>
      <w:r w:rsidR="00610D5F">
        <w:rPr>
          <w:rStyle w:val="Style7Car"/>
          <w:rFonts w:asciiTheme="minorHAnsi" w:hAnsiTheme="minorHAnsi"/>
          <w:bCs/>
          <w:szCs w:val="24"/>
        </w:rPr>
        <w:t>par voie de convention avec le C</w:t>
      </w:r>
      <w:r w:rsidR="00C91C1C">
        <w:rPr>
          <w:rStyle w:val="Style7Car"/>
          <w:rFonts w:asciiTheme="minorHAnsi" w:hAnsiTheme="minorHAnsi"/>
          <w:bCs/>
          <w:szCs w:val="24"/>
        </w:rPr>
        <w:t>entre de Gestion</w:t>
      </w:r>
      <w:r w:rsidR="007D64A0">
        <w:rPr>
          <w:rStyle w:val="Style7Car"/>
          <w:rFonts w:asciiTheme="minorHAnsi" w:hAnsiTheme="minorHAnsi"/>
          <w:bCs/>
          <w:szCs w:val="24"/>
        </w:rPr>
        <w:t>). Sa</w:t>
      </w:r>
      <w:r w:rsidR="007F2D49">
        <w:rPr>
          <w:rStyle w:val="Style7Car"/>
          <w:rFonts w:asciiTheme="minorHAnsi" w:hAnsiTheme="minorHAnsi"/>
          <w:bCs/>
          <w:szCs w:val="24"/>
        </w:rPr>
        <w:t xml:space="preserve"> </w:t>
      </w:r>
      <w:r w:rsidR="009839F6" w:rsidRPr="00F81571">
        <w:rPr>
          <w:rStyle w:val="Style7Car"/>
          <w:rFonts w:asciiTheme="minorHAnsi" w:hAnsiTheme="minorHAnsi"/>
          <w:bCs/>
          <w:szCs w:val="24"/>
        </w:rPr>
        <w:t>mission est d’assister et de conseiller l’autorité territoriale</w:t>
      </w:r>
      <w:r w:rsidR="00AD4478">
        <w:rPr>
          <w:rStyle w:val="Style7Car"/>
          <w:rFonts w:asciiTheme="minorHAnsi" w:hAnsiTheme="minorHAnsi"/>
          <w:bCs/>
          <w:szCs w:val="24"/>
        </w:rPr>
        <w:t xml:space="preserve"> </w:t>
      </w:r>
      <w:r w:rsidR="009839F6" w:rsidRPr="00F81571">
        <w:rPr>
          <w:rStyle w:val="Style7Car"/>
          <w:rFonts w:asciiTheme="minorHAnsi" w:hAnsiTheme="minorHAnsi"/>
          <w:bCs/>
          <w:szCs w:val="24"/>
        </w:rPr>
        <w:lastRenderedPageBreak/>
        <w:t>dans la démarche d’évaluation des risques et dans la mise en œuvre des règles d’hygiène et de sécurité au travail.</w:t>
      </w:r>
    </w:p>
    <w:p w14:paraId="061910D1" w14:textId="77777777" w:rsidR="009839F6" w:rsidRDefault="009839F6" w:rsidP="00D53ECB">
      <w:pPr>
        <w:rPr>
          <w:rStyle w:val="Style7Car"/>
          <w:rFonts w:asciiTheme="minorHAnsi" w:hAnsiTheme="minorHAnsi"/>
          <w:szCs w:val="24"/>
        </w:rPr>
      </w:pPr>
      <w:r w:rsidRPr="00F81571">
        <w:rPr>
          <w:rStyle w:val="Style7Car"/>
          <w:rFonts w:asciiTheme="minorHAnsi" w:hAnsiTheme="minorHAnsi"/>
          <w:szCs w:val="24"/>
        </w:rPr>
        <w:t xml:space="preserve">Il devra être informé de toute anomalie relative à l’hygiène et à la sécurité constatée par un agent. Pour cela, un registre </w:t>
      </w:r>
      <w:r w:rsidR="00F37323">
        <w:rPr>
          <w:rStyle w:val="Style7Car"/>
          <w:rFonts w:asciiTheme="minorHAnsi" w:hAnsiTheme="minorHAnsi"/>
          <w:szCs w:val="24"/>
        </w:rPr>
        <w:t>de santé et sécurité au travail</w:t>
      </w:r>
      <w:r w:rsidRPr="00F81571">
        <w:rPr>
          <w:rStyle w:val="Style7Car"/>
          <w:rFonts w:asciiTheme="minorHAnsi" w:hAnsiTheme="minorHAnsi"/>
          <w:szCs w:val="24"/>
        </w:rPr>
        <w:t xml:space="preserve"> est à la disposition des agents pour noter tous les dysfonctionnements dans la collectivité.</w:t>
      </w:r>
    </w:p>
    <w:p w14:paraId="0AA6E4D7" w14:textId="77777777" w:rsidR="00F37323" w:rsidRDefault="00F37323" w:rsidP="00D53ECB">
      <w:pPr>
        <w:rPr>
          <w:rStyle w:val="Style7Car"/>
          <w:rFonts w:asciiTheme="minorHAnsi" w:hAnsiTheme="minorHAnsi"/>
          <w:szCs w:val="24"/>
        </w:rPr>
      </w:pPr>
      <w:r>
        <w:rPr>
          <w:rStyle w:val="Style7Car"/>
          <w:rFonts w:asciiTheme="minorHAnsi" w:hAnsiTheme="minorHAnsi"/>
          <w:szCs w:val="24"/>
        </w:rPr>
        <w:t>L’assistant de prévention dispose d’une lettre de mission précisant les moyens dont il dispose ainsi que le temps dédié à l’exercice de ces missions.</w:t>
      </w:r>
    </w:p>
    <w:p w14:paraId="3FA5C773" w14:textId="77777777" w:rsidR="007F2D49" w:rsidRPr="002E67FE" w:rsidRDefault="007F2D49" w:rsidP="00D53ECB">
      <w:pPr>
        <w:rPr>
          <w:rStyle w:val="Style7Car"/>
          <w:rFonts w:asciiTheme="minorHAnsi" w:hAnsiTheme="minorHAnsi"/>
          <w:szCs w:val="24"/>
        </w:rPr>
      </w:pPr>
      <w:r w:rsidRPr="002E67FE">
        <w:rPr>
          <w:rStyle w:val="Style7Car"/>
          <w:rFonts w:asciiTheme="minorHAnsi" w:hAnsiTheme="minorHAnsi"/>
          <w:szCs w:val="24"/>
        </w:rPr>
        <w:t xml:space="preserve">La désignation d’un assistant de prévention </w:t>
      </w:r>
      <w:r w:rsidR="002E67FE" w:rsidRPr="002E67FE">
        <w:rPr>
          <w:rStyle w:val="Style7Car"/>
          <w:rFonts w:asciiTheme="minorHAnsi" w:hAnsiTheme="minorHAnsi"/>
          <w:szCs w:val="24"/>
        </w:rPr>
        <w:t>est </w:t>
      </w:r>
      <w:r w:rsidR="002E67FE" w:rsidRPr="002E67FE">
        <w:rPr>
          <w:rStyle w:val="Style7Car"/>
          <w:rFonts w:asciiTheme="minorHAnsi" w:hAnsiTheme="minorHAnsi"/>
          <w:iCs/>
          <w:szCs w:val="24"/>
        </w:rPr>
        <w:t>sans incidence sur le principe de la responsabilité de l'autorité territoriale</w:t>
      </w:r>
    </w:p>
    <w:p w14:paraId="55E15B38" w14:textId="77777777" w:rsidR="007F2D49" w:rsidRPr="002E67FE" w:rsidRDefault="00610D5F" w:rsidP="00A564EA">
      <w:pPr>
        <w:pStyle w:val="LESTITRES"/>
      </w:pPr>
      <w:r w:rsidRPr="002E67FE">
        <w:t>Rôle de l’agent chargé de la fonction d’inspection</w:t>
      </w:r>
    </w:p>
    <w:p w14:paraId="41756862" w14:textId="77777777" w:rsidR="00C3298B" w:rsidRDefault="00610D5F" w:rsidP="00D53ECB">
      <w:r>
        <w:rPr>
          <w:rStyle w:val="Style7Car"/>
          <w:rFonts w:asciiTheme="minorHAnsi" w:hAnsiTheme="minorHAnsi"/>
          <w:szCs w:val="24"/>
        </w:rPr>
        <w:t xml:space="preserve">La collectivité désigne un agent chargé de la fonction d’inspection </w:t>
      </w:r>
      <w:r w:rsidR="00C91C1C">
        <w:rPr>
          <w:rStyle w:val="Style7Car"/>
          <w:rFonts w:asciiTheme="minorHAnsi" w:hAnsiTheme="minorHAnsi"/>
          <w:szCs w:val="24"/>
        </w:rPr>
        <w:t xml:space="preserve">par voie de convention avec le Centre de Gestion. </w:t>
      </w:r>
      <w:r w:rsidR="00C91C1C">
        <w:t>C</w:t>
      </w:r>
      <w:r w:rsidR="002E67FE">
        <w:t>et</w:t>
      </w:r>
      <w:r w:rsidR="00C91C1C">
        <w:t xml:space="preserve"> agent contrôle les conditions d'application des règles d'hygiène et de sécurité et proposent à l'autorité territoriale compétente toute mesure qui </w:t>
      </w:r>
      <w:r w:rsidR="00AD4478">
        <w:t>lui</w:t>
      </w:r>
      <w:r w:rsidR="00C91C1C">
        <w:t xml:space="preserve"> paraît de nature à améliorer l'hygiène et la sécurité du travail et la prévention des risques professionnels.</w:t>
      </w:r>
    </w:p>
    <w:p w14:paraId="503246CD" w14:textId="77777777" w:rsidR="00C3298B" w:rsidRDefault="00C91C1C" w:rsidP="00D53ECB">
      <w:r>
        <w:t xml:space="preserve">Dans ce cadre, il </w:t>
      </w:r>
      <w:r w:rsidR="00C3298B">
        <w:t>a</w:t>
      </w:r>
      <w:r>
        <w:t xml:space="preserve"> librement accès à tous les établissements, locaux et lieux de travail dépendant des services à inspecter et se f</w:t>
      </w:r>
      <w:r w:rsidR="00C3298B">
        <w:t>ait</w:t>
      </w:r>
      <w:r>
        <w:t xml:space="preserve"> présenter les registres et documents imposés par la réglementation.</w:t>
      </w:r>
    </w:p>
    <w:p w14:paraId="33D30017" w14:textId="77777777" w:rsidR="00610D5F" w:rsidRDefault="00C91C1C" w:rsidP="00D53ECB">
      <w:r>
        <w:t>En cas d'urgence il propose à l'autorité territoriale les mesures immédiates qu'il juge nécessaires.</w:t>
      </w:r>
      <w:r w:rsidR="00C3298B">
        <w:t xml:space="preserve"> </w:t>
      </w:r>
      <w:r>
        <w:t>L'autorité territoriale l</w:t>
      </w:r>
      <w:r w:rsidR="00C3298B">
        <w:t>’</w:t>
      </w:r>
      <w:r>
        <w:t xml:space="preserve">informe des suites données à </w:t>
      </w:r>
      <w:r w:rsidR="00C3298B">
        <w:t>ces</w:t>
      </w:r>
      <w:r>
        <w:t xml:space="preserve"> propositions.</w:t>
      </w:r>
    </w:p>
    <w:p w14:paraId="40B72F1F" w14:textId="77777777" w:rsidR="002E67FE" w:rsidRDefault="002E67FE" w:rsidP="002E67FE">
      <w:pPr>
        <w:rPr>
          <w:rStyle w:val="Style7Car"/>
          <w:rFonts w:asciiTheme="minorHAnsi" w:hAnsiTheme="minorHAnsi"/>
          <w:iCs/>
          <w:szCs w:val="24"/>
        </w:rPr>
      </w:pPr>
      <w:r w:rsidRPr="002E67FE">
        <w:rPr>
          <w:rStyle w:val="Style7Car"/>
          <w:rFonts w:asciiTheme="minorHAnsi" w:hAnsiTheme="minorHAnsi"/>
          <w:szCs w:val="24"/>
        </w:rPr>
        <w:t xml:space="preserve">La désignation d’un </w:t>
      </w:r>
      <w:r>
        <w:rPr>
          <w:rStyle w:val="Style7Car"/>
          <w:rFonts w:asciiTheme="minorHAnsi" w:hAnsiTheme="minorHAnsi"/>
          <w:szCs w:val="24"/>
        </w:rPr>
        <w:t>agent chargé de la fonction d’inspectio</w:t>
      </w:r>
      <w:r w:rsidR="00C3298B">
        <w:rPr>
          <w:rStyle w:val="Style7Car"/>
          <w:rFonts w:asciiTheme="minorHAnsi" w:hAnsiTheme="minorHAnsi"/>
          <w:szCs w:val="24"/>
        </w:rPr>
        <w:t>n</w:t>
      </w:r>
      <w:r w:rsidRPr="002E67FE">
        <w:rPr>
          <w:rStyle w:val="Style7Car"/>
          <w:rFonts w:asciiTheme="minorHAnsi" w:hAnsiTheme="minorHAnsi"/>
          <w:szCs w:val="24"/>
        </w:rPr>
        <w:t xml:space="preserve"> est </w:t>
      </w:r>
      <w:r w:rsidRPr="002E67FE">
        <w:rPr>
          <w:rStyle w:val="Style7Car"/>
          <w:rFonts w:asciiTheme="minorHAnsi" w:hAnsiTheme="minorHAnsi"/>
          <w:iCs/>
          <w:szCs w:val="24"/>
        </w:rPr>
        <w:t>sans incidence sur le principe de la responsabilité de l'autorité territoriale</w:t>
      </w:r>
    </w:p>
    <w:p w14:paraId="4E979E04" w14:textId="77777777" w:rsidR="00030A6E" w:rsidRPr="00FC0971" w:rsidRDefault="00030A6E" w:rsidP="00BE1142">
      <w:pPr>
        <w:tabs>
          <w:tab w:val="left" w:pos="1560"/>
        </w:tabs>
      </w:pPr>
    </w:p>
    <w:p w14:paraId="2995CC8E" w14:textId="77777777" w:rsidR="00030A6E" w:rsidRPr="00FC0971" w:rsidRDefault="001E747B" w:rsidP="00BC7038">
      <w:pPr>
        <w:pStyle w:val="CHAPITRE1"/>
      </w:pPr>
      <w:bookmarkStart w:id="10" w:name="_Toc56777223"/>
      <w:bookmarkStart w:id="11" w:name="_Toc137458411"/>
      <w:bookmarkStart w:id="12" w:name="_Toc137459868"/>
      <w:bookmarkStart w:id="13" w:name="_Toc144777830"/>
      <w:bookmarkStart w:id="14" w:name="_Toc144778099"/>
      <w:bookmarkStart w:id="15" w:name="_Toc144778799"/>
      <w:bookmarkStart w:id="16" w:name="_Toc144780218"/>
      <w:bookmarkStart w:id="17" w:name="_Toc144780554"/>
      <w:bookmarkStart w:id="18" w:name="_Toc144781806"/>
      <w:bookmarkStart w:id="19" w:name="_Toc144782138"/>
      <w:bookmarkStart w:id="20" w:name="_Toc148260496"/>
      <w:r>
        <w:t>L</w:t>
      </w:r>
      <w:r w:rsidR="00030A6E">
        <w:t>ocaux et</w:t>
      </w:r>
      <w:r>
        <w:t xml:space="preserve"> équipements de travail</w:t>
      </w:r>
      <w:bookmarkEnd w:id="10"/>
    </w:p>
    <w:p w14:paraId="72D539E7" w14:textId="77777777" w:rsidR="00030A6E" w:rsidRPr="00986334" w:rsidRDefault="00030A6E" w:rsidP="00A564EA">
      <w:pPr>
        <w:pStyle w:val="LESTITRES"/>
      </w:pPr>
      <w:bookmarkStart w:id="21" w:name="_Toc56687663"/>
      <w:bookmarkEnd w:id="11"/>
      <w:bookmarkEnd w:id="12"/>
      <w:bookmarkEnd w:id="13"/>
      <w:bookmarkEnd w:id="14"/>
      <w:bookmarkEnd w:id="15"/>
      <w:bookmarkEnd w:id="16"/>
      <w:bookmarkEnd w:id="17"/>
      <w:bookmarkEnd w:id="18"/>
      <w:bookmarkEnd w:id="19"/>
      <w:bookmarkEnd w:id="20"/>
      <w:r w:rsidRPr="00986334">
        <w:t>Modalités d’accès aux locaux</w:t>
      </w:r>
      <w:bookmarkEnd w:id="21"/>
    </w:p>
    <w:p w14:paraId="791B3658" w14:textId="77777777" w:rsidR="00030A6E" w:rsidRPr="00362251" w:rsidRDefault="00030A6E" w:rsidP="00030A6E">
      <w:pPr>
        <w:pStyle w:val="Style7"/>
      </w:pPr>
      <w:r w:rsidRPr="00362251">
        <w:t>Le personnel n’a accès aux locaux de la collectivité que pour l’exécution de son travail. Ils sont réservés exclusivement aux activités professionnelles des agents.</w:t>
      </w:r>
    </w:p>
    <w:p w14:paraId="2400CFAC" w14:textId="77777777" w:rsidR="00030A6E" w:rsidRPr="00362251" w:rsidRDefault="00030A6E" w:rsidP="00A564EA">
      <w:pPr>
        <w:pStyle w:val="LESTITRES"/>
      </w:pPr>
      <w:bookmarkStart w:id="22" w:name="_Toc56687664"/>
      <w:r>
        <w:t> M</w:t>
      </w:r>
      <w:r w:rsidRPr="00362251">
        <w:t>aintien en état de fonctionnement et de propreté</w:t>
      </w:r>
      <w:bookmarkEnd w:id="22"/>
    </w:p>
    <w:p w14:paraId="4E2BBD25" w14:textId="77777777" w:rsidR="00030A6E" w:rsidRDefault="00030A6E" w:rsidP="00030A6E">
      <w:pPr>
        <w:pStyle w:val="Style7"/>
      </w:pPr>
      <w:r w:rsidRPr="00482DE2">
        <w:t xml:space="preserve">Les locaux, </w:t>
      </w:r>
      <w:r w:rsidR="00BE1142">
        <w:t>équipements de travail</w:t>
      </w:r>
      <w:r w:rsidRPr="00482DE2">
        <w:t xml:space="preserve"> et véhicules de travail doivent être maintenus en bon état de fonctionnement et dans un état de propreté satisfaisant. Les agents ne doivent pas utiliser le matériel à des fins autres que professionnelles.</w:t>
      </w:r>
    </w:p>
    <w:p w14:paraId="7F040F1A" w14:textId="77777777" w:rsidR="00DB71DC" w:rsidRDefault="00030A6E" w:rsidP="00030A6E">
      <w:pPr>
        <w:pStyle w:val="Style7"/>
        <w:rPr>
          <w:rStyle w:val="Style7Car"/>
          <w:rFonts w:asciiTheme="minorHAnsi" w:hAnsiTheme="minorHAnsi"/>
        </w:rPr>
      </w:pPr>
      <w:r w:rsidRPr="00482DE2">
        <w:rPr>
          <w:rStyle w:val="Style7Car"/>
          <w:rFonts w:asciiTheme="minorHAnsi" w:hAnsiTheme="minorHAnsi"/>
        </w:rPr>
        <w:t xml:space="preserve">Chaque personne doit veiller à ce que les </w:t>
      </w:r>
      <w:r>
        <w:rPr>
          <w:rStyle w:val="Style7Car"/>
          <w:rFonts w:asciiTheme="minorHAnsi" w:hAnsiTheme="minorHAnsi"/>
        </w:rPr>
        <w:t xml:space="preserve">locaux, </w:t>
      </w:r>
      <w:r w:rsidRPr="00482DE2">
        <w:rPr>
          <w:rStyle w:val="Style7Car"/>
          <w:rFonts w:asciiTheme="minorHAnsi" w:hAnsiTheme="minorHAnsi"/>
        </w:rPr>
        <w:t>vestiaires, les sanitaires</w:t>
      </w:r>
      <w:r w:rsidR="00BE1142">
        <w:rPr>
          <w:rStyle w:val="Style7Car"/>
          <w:rFonts w:asciiTheme="minorHAnsi" w:hAnsiTheme="minorHAnsi"/>
        </w:rPr>
        <w:t xml:space="preserve">, </w:t>
      </w:r>
      <w:r w:rsidRPr="00482DE2">
        <w:rPr>
          <w:rStyle w:val="Style7Car"/>
          <w:rFonts w:asciiTheme="minorHAnsi" w:hAnsiTheme="minorHAnsi"/>
        </w:rPr>
        <w:t xml:space="preserve">les </w:t>
      </w:r>
      <w:r w:rsidR="00BE1142" w:rsidRPr="00482DE2">
        <w:rPr>
          <w:rStyle w:val="Style7Car"/>
          <w:rFonts w:asciiTheme="minorHAnsi" w:hAnsiTheme="minorHAnsi"/>
        </w:rPr>
        <w:t>douches,</w:t>
      </w:r>
      <w:r w:rsidR="00BE1142">
        <w:rPr>
          <w:rStyle w:val="Style7Car"/>
          <w:rFonts w:asciiTheme="minorHAnsi" w:hAnsiTheme="minorHAnsi"/>
        </w:rPr>
        <w:t xml:space="preserve"> les véhicules et engins… </w:t>
      </w:r>
      <w:r w:rsidRPr="00482DE2">
        <w:rPr>
          <w:rStyle w:val="Style7Car"/>
          <w:rFonts w:asciiTheme="minorHAnsi" w:hAnsiTheme="minorHAnsi"/>
        </w:rPr>
        <w:t>soient dans un état constant de propreté et d’hygiène.</w:t>
      </w:r>
    </w:p>
    <w:p w14:paraId="59C45067" w14:textId="77777777" w:rsidR="00DB71DC" w:rsidRPr="00FC0971" w:rsidRDefault="00DB71DC" w:rsidP="00A564EA">
      <w:pPr>
        <w:pStyle w:val="LESTITRES"/>
      </w:pPr>
      <w:r w:rsidRPr="00FC0971">
        <w:t>Repas</w:t>
      </w:r>
    </w:p>
    <w:p w14:paraId="5B4D7847" w14:textId="77777777" w:rsidR="00DB71DC" w:rsidRPr="00FC0971" w:rsidRDefault="00DB71DC" w:rsidP="00DB71DC">
      <w:r w:rsidRPr="00FC0971">
        <w:t>Il est interdit de prendre ses repas sur le lieu direct de travail. Tout agent doit se restaurer dans un local de restauration prévu à cet effet (ou un local spécialement aménagé permettant de se restaurer dans de bonnes conditions d'hygiène et de sécurité). Ce local doit être maintenu en état de parfaite propreté.</w:t>
      </w:r>
    </w:p>
    <w:p w14:paraId="460C151C" w14:textId="77777777" w:rsidR="001E747B" w:rsidRPr="00FC0971" w:rsidRDefault="001E747B" w:rsidP="00A564EA">
      <w:pPr>
        <w:pStyle w:val="LESTITRES"/>
      </w:pPr>
      <w:r>
        <w:t>Vestiaires</w:t>
      </w:r>
    </w:p>
    <w:p w14:paraId="58929A6D" w14:textId="77777777" w:rsidR="001E747B" w:rsidRDefault="001E747B" w:rsidP="001E747B">
      <w:r>
        <w:t>Dans le cas ou l’agent est obligé de porter des vêtements de travail spécifiques ou des équipements de protection individuelle, la collectivité met à disposition des vestiaires, collectifs ou individuels, convenablement chauffé</w:t>
      </w:r>
      <w:r w:rsidR="00A7629B">
        <w:t>s</w:t>
      </w:r>
      <w:r>
        <w:t xml:space="preserve"> et aéré</w:t>
      </w:r>
      <w:r w:rsidR="00A7629B">
        <w:t>s</w:t>
      </w:r>
      <w:r>
        <w:t>.</w:t>
      </w:r>
    </w:p>
    <w:p w14:paraId="0B3B3DD7" w14:textId="77777777" w:rsidR="001E747B" w:rsidRDefault="001E747B" w:rsidP="001E747B">
      <w:r>
        <w:lastRenderedPageBreak/>
        <w:t xml:space="preserve">Les vestiaires sont équipés d'un nombre suffisant de chaises ou de bancs et d'armoires individuelles (les armoires doivent avoir une serrure ou un cadenas). </w:t>
      </w:r>
      <w:r w:rsidRPr="00FC0971">
        <w:t>Les vestiaires et sanitaires sont maintenus en état constant de propreté et d’hygiène.</w:t>
      </w:r>
    </w:p>
    <w:p w14:paraId="7AC00657" w14:textId="77777777" w:rsidR="001E747B" w:rsidRDefault="001E747B" w:rsidP="00A564EA">
      <w:pPr>
        <w:pStyle w:val="LESTITRES"/>
      </w:pPr>
      <w:r>
        <w:t>Casiers</w:t>
      </w:r>
    </w:p>
    <w:p w14:paraId="33C04260" w14:textId="77777777" w:rsidR="001E747B" w:rsidRDefault="00777C71" w:rsidP="001E747B">
      <w:r w:rsidRPr="00FC0971">
        <w:t xml:space="preserve">Il est mis à la disposition du personnel </w:t>
      </w:r>
      <w:r>
        <w:t xml:space="preserve">un meuble sécurisé dédié au rangement des effets personnels. </w:t>
      </w:r>
      <w:r w:rsidR="001E747B" w:rsidRPr="00FC0971">
        <w:t>Il est interdit d’y déposer des substances et préparations dangereuses.</w:t>
      </w:r>
    </w:p>
    <w:p w14:paraId="71BF1FA2" w14:textId="77777777" w:rsidR="001E747B" w:rsidRPr="00FC0971" w:rsidRDefault="001E747B" w:rsidP="001E747B">
      <w:r w:rsidRPr="00FC0971">
        <w:t>L’autorité territoriale pourra faire procéder au contrôle de l’état et du contenu des vestiaires ou armoires individuelles, uniquement en présence des intéressés ou après les avoir prévenus (par affichage sur les casiers nominatifs, trois semaines à l’avance).</w:t>
      </w:r>
    </w:p>
    <w:p w14:paraId="4C2D83FC" w14:textId="77777777" w:rsidR="001E747B" w:rsidRPr="00FC0971" w:rsidRDefault="001E747B" w:rsidP="001E747B">
      <w:r w:rsidRPr="00FC0971">
        <w:t>Cette fouille sera effectuée suite à un risque ou un événement particulier : présence de produits insalubres, dangereux ou interdits, disparitions rapprochées et répétées d'objets, matériels....</w:t>
      </w:r>
    </w:p>
    <w:p w14:paraId="092D3763" w14:textId="77777777" w:rsidR="001E747B" w:rsidRPr="00FC0971" w:rsidRDefault="001E747B" w:rsidP="001E747B">
      <w:r w:rsidRPr="00FC0971">
        <w:t xml:space="preserve">Elle sera réalisée par deux personnes. </w:t>
      </w:r>
    </w:p>
    <w:p w14:paraId="26B28677" w14:textId="77777777" w:rsidR="001E747B" w:rsidRDefault="001E747B" w:rsidP="001E747B">
      <w:r w:rsidRPr="00FC0971">
        <w:t xml:space="preserve">L’agent doit être informé de son droit à s’opposer à un tel contrôle. La fouille sera alors à réaliser par un Officier de Police Judiciaire. Il convient de préciser que le contrôle réalisé doit préserver la dignité et l’intimité de l’agent. </w:t>
      </w:r>
    </w:p>
    <w:p w14:paraId="29DD513C" w14:textId="77777777" w:rsidR="001E747B" w:rsidRPr="00D17C38" w:rsidRDefault="001E747B" w:rsidP="00A564EA">
      <w:pPr>
        <w:pStyle w:val="LESTITRES"/>
      </w:pPr>
      <w:r>
        <w:t>Douches</w:t>
      </w:r>
    </w:p>
    <w:p w14:paraId="2A8221A5" w14:textId="77777777" w:rsidR="001E747B" w:rsidRDefault="001E747B" w:rsidP="001E747B">
      <w:pPr>
        <w:rPr>
          <w:rFonts w:cs="Arial"/>
          <w:szCs w:val="18"/>
        </w:rPr>
      </w:pPr>
      <w:r w:rsidRPr="00FC0971">
        <w:t>Des douches sont mises à la disposition des agents des services où s’effectuent des travaux insalubres et salissants.</w:t>
      </w:r>
      <w:r>
        <w:t xml:space="preserve"> Le </w:t>
      </w:r>
      <w:r w:rsidRPr="00BF5F34">
        <w:rPr>
          <w:rFonts w:cs="Arial"/>
          <w:szCs w:val="18"/>
        </w:rPr>
        <w:t xml:space="preserve">temps passé à la douche est rémunéré </w:t>
      </w:r>
      <w:r>
        <w:rPr>
          <w:rFonts w:cs="Arial"/>
          <w:szCs w:val="18"/>
        </w:rPr>
        <w:t xml:space="preserve">et </w:t>
      </w:r>
      <w:r w:rsidRPr="00BF5F34">
        <w:rPr>
          <w:rFonts w:cs="Arial"/>
          <w:szCs w:val="18"/>
        </w:rPr>
        <w:t xml:space="preserve">considéré comme temps de travail effectif. </w:t>
      </w:r>
      <w:r>
        <w:rPr>
          <w:rFonts w:cs="Arial"/>
          <w:szCs w:val="18"/>
        </w:rPr>
        <w:t xml:space="preserve">Le temps accordé pour la douche est au </w:t>
      </w:r>
      <w:r w:rsidRPr="00BF5F34">
        <w:rPr>
          <w:rFonts w:cs="Arial"/>
          <w:szCs w:val="18"/>
        </w:rPr>
        <w:t>minimum d’un quart d’heure</w:t>
      </w:r>
      <w:r>
        <w:rPr>
          <w:rFonts w:cs="Arial"/>
          <w:szCs w:val="18"/>
        </w:rPr>
        <w:t xml:space="preserve">, </w:t>
      </w:r>
      <w:r w:rsidRPr="00BF5F34">
        <w:rPr>
          <w:rFonts w:cs="Arial"/>
          <w:szCs w:val="18"/>
        </w:rPr>
        <w:t>considéré comme temps normal d’une douche, déshabillage et habillage compris</w:t>
      </w:r>
      <w:r>
        <w:rPr>
          <w:rFonts w:cs="Arial"/>
          <w:szCs w:val="18"/>
        </w:rPr>
        <w:t>.</w:t>
      </w:r>
    </w:p>
    <w:p w14:paraId="5D518F48" w14:textId="77777777" w:rsidR="001E747B" w:rsidRDefault="001E747B" w:rsidP="00A564EA">
      <w:pPr>
        <w:pStyle w:val="LESTITRES"/>
      </w:pPr>
      <w:r>
        <w:t>Sanitaires</w:t>
      </w:r>
    </w:p>
    <w:p w14:paraId="1CF29CEB" w14:textId="77777777" w:rsidR="001E747B" w:rsidRPr="00FC0971" w:rsidRDefault="001E747B" w:rsidP="001E747B">
      <w:r>
        <w:t>La collectivité met à disposition des agents des sanitaires comportant à minima un cabinet d’aisance et un lavabo pour 20 agents.</w:t>
      </w:r>
      <w:r w:rsidR="009311DC">
        <w:t xml:space="preserve"> Les sanitaires </w:t>
      </w:r>
      <w:r w:rsidR="009311DC" w:rsidRPr="00FC0971">
        <w:t>sont maintenus en état constant de propreté et d’hygiène.</w:t>
      </w:r>
    </w:p>
    <w:p w14:paraId="227A9C18" w14:textId="77777777" w:rsidR="009C187D" w:rsidRDefault="009C187D" w:rsidP="00A564EA">
      <w:pPr>
        <w:pStyle w:val="LESTITRES"/>
      </w:pPr>
      <w:r>
        <w:t>Vêtement de travail</w:t>
      </w:r>
    </w:p>
    <w:p w14:paraId="54C30B73" w14:textId="77777777" w:rsidR="009C187D" w:rsidRDefault="009C187D" w:rsidP="009C187D">
      <w:r>
        <w:t>L'employeur met à la disposition des travailleurs, en tant que de besoin</w:t>
      </w:r>
      <w:r w:rsidR="004E6F97">
        <w:t xml:space="preserve"> </w:t>
      </w:r>
      <w:r>
        <w:t>lorsque le caractère particulièrement insalubre ou salissant des travaux l'exige, les vêtements de travail appropriés.</w:t>
      </w:r>
    </w:p>
    <w:p w14:paraId="599B2699" w14:textId="77777777" w:rsidR="009C187D" w:rsidRDefault="009C187D" w:rsidP="009C187D">
      <w:r>
        <w:t>Il veille à leur utilisation effective et en assure le renouvellement et l’entretien en fonction de l’usage.</w:t>
      </w:r>
    </w:p>
    <w:p w14:paraId="3024A409" w14:textId="77777777" w:rsidR="009C187D" w:rsidRPr="004201A5" w:rsidRDefault="009C187D" w:rsidP="00030A6E">
      <w:pPr>
        <w:rPr>
          <w:rFonts w:cs="Arial"/>
        </w:rPr>
      </w:pPr>
      <w:r w:rsidRPr="00BF5F34">
        <w:rPr>
          <w:rFonts w:cs="Arial"/>
        </w:rPr>
        <w:t xml:space="preserve">Les agents sont tenus d’utiliser les </w:t>
      </w:r>
      <w:r w:rsidR="004E6F97">
        <w:rPr>
          <w:rFonts w:cs="Arial"/>
        </w:rPr>
        <w:t>vêtements</w:t>
      </w:r>
      <w:r w:rsidRPr="00BF5F34">
        <w:rPr>
          <w:rFonts w:cs="Arial"/>
        </w:rPr>
        <w:t xml:space="preserve"> </w:t>
      </w:r>
      <w:r w:rsidR="004E6F97">
        <w:rPr>
          <w:rFonts w:cs="Arial"/>
        </w:rPr>
        <w:t xml:space="preserve">de travail </w:t>
      </w:r>
      <w:r w:rsidRPr="00BF5F34">
        <w:rPr>
          <w:rFonts w:cs="Arial"/>
        </w:rPr>
        <w:t xml:space="preserve">mis à leur disposition et adaptés aux </w:t>
      </w:r>
      <w:r w:rsidR="004E6F97">
        <w:rPr>
          <w:rFonts w:cs="Arial"/>
        </w:rPr>
        <w:t>travaux</w:t>
      </w:r>
      <w:r w:rsidR="0036466F">
        <w:rPr>
          <w:rFonts w:cs="Arial"/>
        </w:rPr>
        <w:t>.</w:t>
      </w:r>
    </w:p>
    <w:p w14:paraId="08B5A8B1" w14:textId="77777777" w:rsidR="00030A6E" w:rsidRPr="00986334" w:rsidRDefault="00030A6E" w:rsidP="00A564EA">
      <w:pPr>
        <w:pStyle w:val="LESTITRES"/>
      </w:pPr>
      <w:bookmarkStart w:id="23" w:name="_Toc137458414"/>
      <w:bookmarkStart w:id="24" w:name="_Toc137459871"/>
      <w:bookmarkStart w:id="25" w:name="_Toc144777833"/>
      <w:bookmarkStart w:id="26" w:name="_Toc144778102"/>
      <w:bookmarkStart w:id="27" w:name="_Toc144778802"/>
      <w:bookmarkStart w:id="28" w:name="_Toc144780221"/>
      <w:bookmarkStart w:id="29" w:name="_Toc144780557"/>
      <w:bookmarkStart w:id="30" w:name="_Toc144781809"/>
      <w:bookmarkStart w:id="31" w:name="_Toc144782141"/>
      <w:bookmarkStart w:id="32" w:name="_Toc148260499"/>
      <w:bookmarkStart w:id="33" w:name="_Toc56687666"/>
      <w:r w:rsidRPr="00986334">
        <w:t>Utilisation des moyens de protection individuels et collectifs</w:t>
      </w:r>
      <w:bookmarkEnd w:id="23"/>
      <w:bookmarkEnd w:id="24"/>
      <w:bookmarkEnd w:id="25"/>
      <w:bookmarkEnd w:id="26"/>
      <w:bookmarkEnd w:id="27"/>
      <w:bookmarkEnd w:id="28"/>
      <w:bookmarkEnd w:id="29"/>
      <w:bookmarkEnd w:id="30"/>
      <w:bookmarkEnd w:id="31"/>
      <w:bookmarkEnd w:id="32"/>
      <w:bookmarkEnd w:id="33"/>
    </w:p>
    <w:p w14:paraId="3C15435A" w14:textId="77777777" w:rsidR="00B66F85" w:rsidRDefault="00030A6E" w:rsidP="00B66F85">
      <w:r w:rsidRPr="00065DDC">
        <w:rPr>
          <w:rStyle w:val="Style7Car"/>
          <w:rFonts w:asciiTheme="minorHAnsi" w:hAnsiTheme="minorHAnsi"/>
          <w:szCs w:val="24"/>
        </w:rPr>
        <w:t>La collectivité doit mettre à disposition des agents les équipements de protection individuels et collectifs et veiller à leur conformité</w:t>
      </w:r>
      <w:r w:rsidR="00B66F85">
        <w:rPr>
          <w:rStyle w:val="Style7Car"/>
          <w:rFonts w:asciiTheme="minorHAnsi" w:hAnsiTheme="minorHAnsi"/>
          <w:szCs w:val="24"/>
        </w:rPr>
        <w:t xml:space="preserve">, </w:t>
      </w:r>
      <w:r w:rsidR="00B66F85">
        <w:t>à leur utilisation effective et en assure le renouvellement et l’entretien en fonction de l’usage.</w:t>
      </w:r>
    </w:p>
    <w:p w14:paraId="16C59E40" w14:textId="77777777" w:rsidR="00030A6E" w:rsidRPr="00065DDC" w:rsidRDefault="00030A6E" w:rsidP="00030A6E">
      <w:pPr>
        <w:rPr>
          <w:rStyle w:val="Style7Car"/>
          <w:rFonts w:asciiTheme="minorHAnsi" w:hAnsiTheme="minorHAnsi"/>
          <w:szCs w:val="24"/>
        </w:rPr>
      </w:pPr>
      <w:r w:rsidRPr="00065DDC">
        <w:rPr>
          <w:rStyle w:val="Style7Car"/>
          <w:rFonts w:asciiTheme="minorHAnsi" w:hAnsiTheme="minorHAnsi"/>
          <w:szCs w:val="24"/>
        </w:rPr>
        <w:t>Les agents sont tenus d’utiliser selon les règles appropriées, les moyens de protection collectifs ou individuels mis à leur disposition qui sont adaptés aux risques (blouses, chaussures de sécurité, gants, coiffes des cuisines, gilets réfléchissants, harnais…) afin de prévenir leur santé et assurer leur sécurité.</w:t>
      </w:r>
    </w:p>
    <w:p w14:paraId="3654CCD3" w14:textId="77777777" w:rsidR="004E6F97" w:rsidRDefault="004E6F97" w:rsidP="004E6F97">
      <w:pPr>
        <w:rPr>
          <w:rFonts w:cs="Arial"/>
        </w:rPr>
      </w:pPr>
      <w:r w:rsidRPr="00BF5F34">
        <w:rPr>
          <w:rFonts w:cs="Arial"/>
        </w:rPr>
        <w:t>En cas d’impossibilité, confirmé par le médecin de prévention, de port de l’équipement de protection individuelle (chaussures, casques anti-bruit. …) d’autres modèles devront être essayés.</w:t>
      </w:r>
      <w:r w:rsidR="0030372D">
        <w:rPr>
          <w:rFonts w:cs="Arial"/>
        </w:rPr>
        <w:t xml:space="preserve"> Le médecin de prévention pourra par ailleurs prescrire des équipements</w:t>
      </w:r>
      <w:r w:rsidR="00327A01">
        <w:rPr>
          <w:rFonts w:cs="Arial"/>
        </w:rPr>
        <w:t xml:space="preserve">, </w:t>
      </w:r>
      <w:r w:rsidR="0030372D">
        <w:rPr>
          <w:rFonts w:cs="Arial"/>
        </w:rPr>
        <w:t>matériels</w:t>
      </w:r>
      <w:r w:rsidR="00327A01">
        <w:rPr>
          <w:rFonts w:cs="Arial"/>
        </w:rPr>
        <w:t xml:space="preserve"> et aménagements de poste s</w:t>
      </w:r>
      <w:r w:rsidR="0030372D">
        <w:rPr>
          <w:rFonts w:cs="Arial"/>
        </w:rPr>
        <w:t xml:space="preserve">pécifiquement adaptés </w:t>
      </w:r>
      <w:r w:rsidR="00D55F60">
        <w:rPr>
          <w:rFonts w:cs="Arial"/>
        </w:rPr>
        <w:t>aux situations de travail</w:t>
      </w:r>
      <w:r w:rsidR="0030372D">
        <w:rPr>
          <w:rFonts w:cs="Arial"/>
        </w:rPr>
        <w:t xml:space="preserve"> </w:t>
      </w:r>
      <w:r w:rsidR="000D79C9">
        <w:t>justifiés par l'âge, la résistance physique ou l'état de santé des agents.</w:t>
      </w:r>
    </w:p>
    <w:p w14:paraId="6E4290BE" w14:textId="5378DB9A" w:rsidR="00327A01" w:rsidRPr="00BF5F34" w:rsidRDefault="00327A01" w:rsidP="004E6F97">
      <w:pPr>
        <w:rPr>
          <w:rFonts w:cs="Arial"/>
        </w:rPr>
      </w:pPr>
      <w:r>
        <w:lastRenderedPageBreak/>
        <w:t xml:space="preserve">Lorsque l'autorité territoriale ne suit pas l'avis du service de médecine préventive, sa décision doit être motivée et le </w:t>
      </w:r>
      <w:r w:rsidR="00307973">
        <w:t>F3SCT</w:t>
      </w:r>
      <w:r>
        <w:t xml:space="preserve"> ou, à défaut, le </w:t>
      </w:r>
      <w:r w:rsidR="00307973">
        <w:t>CST</w:t>
      </w:r>
      <w:r>
        <w:t xml:space="preserve"> doit en être tenu informé.</w:t>
      </w:r>
    </w:p>
    <w:p w14:paraId="0AB7BDEA" w14:textId="77777777" w:rsidR="004E6F97" w:rsidRDefault="004E6F97" w:rsidP="004E6F97">
      <w:pPr>
        <w:rPr>
          <w:rFonts w:cs="Arial"/>
        </w:rPr>
      </w:pPr>
      <w:r w:rsidRPr="00BF5F34">
        <w:rPr>
          <w:rFonts w:cs="Arial"/>
        </w:rPr>
        <w:t>Le refus d’un agent de porter des équipements de protection individuelle destinés à préserver sa santé et d’assurer sa sécurité peut entrainer des sanctions disciplinaires.</w:t>
      </w:r>
    </w:p>
    <w:p w14:paraId="45FD7B45" w14:textId="77777777" w:rsidR="0036466F" w:rsidRPr="00986334" w:rsidRDefault="0036466F" w:rsidP="00A564EA">
      <w:pPr>
        <w:pStyle w:val="LESTITRES"/>
      </w:pPr>
      <w:bookmarkStart w:id="34" w:name="_Toc56687665"/>
      <w:r w:rsidRPr="00986334">
        <w:t>Règles d’utilisation du matériel professionnel</w:t>
      </w:r>
      <w:bookmarkEnd w:id="34"/>
    </w:p>
    <w:p w14:paraId="286EE7ED" w14:textId="77777777" w:rsidR="0036466F" w:rsidRPr="00986334" w:rsidRDefault="0036466F" w:rsidP="0036466F">
      <w:r w:rsidRPr="00986334">
        <w:t>Chaque agent est tenu de conserver en bon état, le matériel qui lui est confié, en vue de l’exécution de son travail. Il devra se conformer, pour l’utilisation de ces matériels, aux notices élaborées à cette fin.</w:t>
      </w:r>
    </w:p>
    <w:p w14:paraId="41C42B1E" w14:textId="77777777" w:rsidR="0036466F" w:rsidRPr="00986334" w:rsidRDefault="0036466F" w:rsidP="0036466F">
      <w:r w:rsidRPr="00986334">
        <w:t xml:space="preserve">Les agents sont tenus d’informer </w:t>
      </w:r>
      <w:r>
        <w:t>leur</w:t>
      </w:r>
      <w:r w:rsidRPr="00986334">
        <w:t xml:space="preserve"> responsable hiérarchique ou le cas échéant la personne responsable désignée à cet effet</w:t>
      </w:r>
      <w:r w:rsidRPr="00986334">
        <w:rPr>
          <w:i/>
          <w:iCs/>
        </w:rPr>
        <w:t xml:space="preserve"> </w:t>
      </w:r>
      <w:r w:rsidRPr="00986334">
        <w:t>des défaillances ou anomalies constatées au cours de l’utilisation du matériel.</w:t>
      </w:r>
    </w:p>
    <w:p w14:paraId="1DB6E455" w14:textId="77777777" w:rsidR="0036466F" w:rsidRPr="00986334" w:rsidRDefault="0036466F" w:rsidP="0036466F">
      <w:pPr>
        <w:rPr>
          <w:i/>
          <w:iCs/>
        </w:rPr>
      </w:pPr>
      <w:r w:rsidRPr="00986334">
        <w:t>Il est interdit sans y être habilité et autorisé, d’apporter des modifications ou même de faire des réparations sans l’avis des services compétents en raison des dangers qui peuvent résulter de travaux incontrôlés et non homologués</w:t>
      </w:r>
      <w:r w:rsidRPr="00986334">
        <w:rPr>
          <w:i/>
          <w:iCs/>
        </w:rPr>
        <w:t>.</w:t>
      </w:r>
    </w:p>
    <w:p w14:paraId="0C6260D5" w14:textId="77777777" w:rsidR="0036466F" w:rsidRDefault="0036466F" w:rsidP="0036466F">
      <w:r w:rsidRPr="00986334">
        <w:t xml:space="preserve">Il est strictement interdit d'utiliser le matériel professionnel à des fins personnelles sans autorisation hiérarchique. </w:t>
      </w:r>
    </w:p>
    <w:p w14:paraId="35297796" w14:textId="77777777" w:rsidR="0008119E" w:rsidRDefault="0008119E" w:rsidP="00A564EA">
      <w:pPr>
        <w:pStyle w:val="LESTITRES"/>
      </w:pPr>
      <w:r w:rsidRPr="00B32B61">
        <w:t>Lutte et protection contre l’incendie</w:t>
      </w:r>
    </w:p>
    <w:p w14:paraId="12DD95C7" w14:textId="77777777" w:rsidR="0008119E" w:rsidRPr="00E64561" w:rsidRDefault="0008119E" w:rsidP="0008119E">
      <w:pPr>
        <w:pStyle w:val="Style7"/>
      </w:pPr>
      <w:r w:rsidRPr="00E64561">
        <w:t>Des consignes générales de protection contre l’incendie sont affichées</w:t>
      </w:r>
      <w:r>
        <w:t xml:space="preserve"> dans les locaux.</w:t>
      </w:r>
      <w:r w:rsidRPr="00E64561">
        <w:t xml:space="preserve"> Ces consignes sont portées à la connaissance des nouveaux agents. Chaque agent a ainsi l’obligation de connaître les consignes en cas d’incendie et </w:t>
      </w:r>
      <w:r w:rsidR="001844B1">
        <w:t>d’évacuation.</w:t>
      </w:r>
    </w:p>
    <w:p w14:paraId="59C7B66D" w14:textId="77777777" w:rsidR="0008119E" w:rsidRPr="00E64561" w:rsidRDefault="0008119E" w:rsidP="0008119E">
      <w:pPr>
        <w:pStyle w:val="Style7"/>
      </w:pPr>
      <w:r w:rsidRPr="00E64561">
        <w:t>Chaque agent doit participer aux essais et exercices d’évacuation organisés par la collectivité.</w:t>
      </w:r>
      <w:r w:rsidR="001844B1">
        <w:t xml:space="preserve"> Des formations régulières à la manipulation des extincteurs sont organisés dans la collectivité.</w:t>
      </w:r>
    </w:p>
    <w:p w14:paraId="5DAE6A35" w14:textId="77777777" w:rsidR="0008119E" w:rsidRPr="00E64561" w:rsidRDefault="0008119E" w:rsidP="0008119E">
      <w:pPr>
        <w:pStyle w:val="Style7"/>
      </w:pPr>
      <w:r w:rsidRPr="00E64561">
        <w:t>Les issues de secours et les postes d’incendie doivent rester libres d’accès en permanence. Il est interdit de les encombrer par du matériel ou des marchandises.</w:t>
      </w:r>
    </w:p>
    <w:p w14:paraId="072D61B4" w14:textId="77777777" w:rsidR="0008119E" w:rsidRDefault="0008119E" w:rsidP="0008119E">
      <w:pPr>
        <w:pStyle w:val="Style7"/>
      </w:pPr>
      <w:r w:rsidRPr="00E64561">
        <w:t>Il est interdit de manipuler les matériels de secours (extincteurs, brancards…) en dehors de leur utilisation normale et d’en rendre l’accès difficile, de neutraliser tout dispositif de sécurité.</w:t>
      </w:r>
    </w:p>
    <w:p w14:paraId="7309DFD3" w14:textId="77777777" w:rsidR="00030A6E" w:rsidRPr="00986334" w:rsidRDefault="00030A6E" w:rsidP="00A564EA">
      <w:pPr>
        <w:pStyle w:val="LESTITRES"/>
      </w:pPr>
      <w:bookmarkStart w:id="35" w:name="_Toc137458416"/>
      <w:bookmarkStart w:id="36" w:name="_Toc137459873"/>
      <w:bookmarkStart w:id="37" w:name="_Toc144777835"/>
      <w:bookmarkStart w:id="38" w:name="_Toc144778104"/>
      <w:bookmarkStart w:id="39" w:name="_Toc144778804"/>
      <w:bookmarkStart w:id="40" w:name="_Toc144780223"/>
      <w:bookmarkStart w:id="41" w:name="_Toc144780559"/>
      <w:bookmarkStart w:id="42" w:name="_Toc144781811"/>
      <w:bookmarkStart w:id="43" w:name="_Toc144782143"/>
      <w:bookmarkStart w:id="44" w:name="_Toc148260501"/>
      <w:bookmarkStart w:id="45" w:name="_Toc56687667"/>
      <w:r w:rsidRPr="00986334">
        <w:t xml:space="preserve">Stockage </w:t>
      </w:r>
      <w:r w:rsidR="007A5E4F">
        <w:t>et utilisation des</w:t>
      </w:r>
      <w:r w:rsidRPr="00986334">
        <w:t xml:space="preserve"> produits dangereux</w:t>
      </w:r>
      <w:bookmarkEnd w:id="35"/>
      <w:bookmarkEnd w:id="36"/>
      <w:bookmarkEnd w:id="37"/>
      <w:bookmarkEnd w:id="38"/>
      <w:bookmarkEnd w:id="39"/>
      <w:bookmarkEnd w:id="40"/>
      <w:bookmarkEnd w:id="41"/>
      <w:bookmarkEnd w:id="42"/>
      <w:bookmarkEnd w:id="43"/>
      <w:bookmarkEnd w:id="44"/>
      <w:bookmarkEnd w:id="45"/>
    </w:p>
    <w:p w14:paraId="5CDC8CA6" w14:textId="77777777" w:rsidR="009E23D0" w:rsidRDefault="00030A6E" w:rsidP="00030A6E">
      <w:r w:rsidRPr="00986334">
        <w:t xml:space="preserve">Les produits dangereux (phytosanitaires, </w:t>
      </w:r>
      <w:r>
        <w:t xml:space="preserve">essence, </w:t>
      </w:r>
      <w:r w:rsidRPr="00986334">
        <w:t xml:space="preserve">produits pour les piscines…) sont remisés </w:t>
      </w:r>
      <w:r w:rsidR="00815FFB">
        <w:t xml:space="preserve">sur rétention </w:t>
      </w:r>
      <w:r w:rsidRPr="00986334">
        <w:t xml:space="preserve">dans un local </w:t>
      </w:r>
      <w:r w:rsidR="00F53D00">
        <w:t xml:space="preserve">dédié, identifié, </w:t>
      </w:r>
      <w:r w:rsidRPr="00986334">
        <w:t>fermé à clé et ventilé</w:t>
      </w:r>
      <w:r w:rsidR="00F53D00">
        <w:t xml:space="preserve"> respectant les normes et </w:t>
      </w:r>
      <w:r w:rsidRPr="00986334">
        <w:t>règles de sécurité en matière de stockage des produits dangereux</w:t>
      </w:r>
      <w:r w:rsidR="00F53D00">
        <w:t>.</w:t>
      </w:r>
    </w:p>
    <w:p w14:paraId="140CA4D5" w14:textId="77777777" w:rsidR="00030A6E" w:rsidRDefault="00F53D00" w:rsidP="00030A6E">
      <w:r>
        <w:t xml:space="preserve">Les agents amenés à utiliser des agents chimiques dangereux </w:t>
      </w:r>
      <w:r w:rsidR="007A5E4F">
        <w:t>bénéficient d’une sensibilisation de prévention au risque chimique. Seuls les agents titulaires d’un certi</w:t>
      </w:r>
      <w:r w:rsidR="009220FC">
        <w:t>ficat individuel de produits phytopharmaceutiques (</w:t>
      </w:r>
      <w:proofErr w:type="spellStart"/>
      <w:r w:rsidR="009220FC">
        <w:t>certiphyto</w:t>
      </w:r>
      <w:proofErr w:type="spellEnd"/>
      <w:r w:rsidR="009220FC">
        <w:t>) sont autorisés à utiliser les produits concernés.</w:t>
      </w:r>
    </w:p>
    <w:p w14:paraId="441C41C4" w14:textId="77777777" w:rsidR="00AC381B" w:rsidRDefault="00AC381B" w:rsidP="00A564EA">
      <w:pPr>
        <w:pStyle w:val="LESTITRES"/>
      </w:pPr>
      <w:r>
        <w:t>Installations électriques</w:t>
      </w:r>
    </w:p>
    <w:p w14:paraId="0B13D380" w14:textId="77777777" w:rsidR="009E23D0" w:rsidRDefault="00AC381B" w:rsidP="00171447">
      <w:pPr>
        <w:pStyle w:val="Style7"/>
      </w:pPr>
      <w:r w:rsidRPr="00986334">
        <w:t xml:space="preserve">Les </w:t>
      </w:r>
      <w:r w:rsidR="00693FE6">
        <w:t xml:space="preserve">armoires et coffrets électriques sont fermés à clés. </w:t>
      </w:r>
      <w:r w:rsidR="00171447">
        <w:t>Il est interdit d’intervenir sur les installations électriques.</w:t>
      </w:r>
    </w:p>
    <w:p w14:paraId="12A57A11" w14:textId="77777777" w:rsidR="00171447" w:rsidRPr="00986334" w:rsidRDefault="00693FE6" w:rsidP="00171447">
      <w:pPr>
        <w:pStyle w:val="Style7"/>
      </w:pPr>
      <w:r>
        <w:t>Seuls les agents détenteur d’un titre d’</w:t>
      </w:r>
      <w:r w:rsidR="00171447">
        <w:t>habilitation</w:t>
      </w:r>
      <w:r>
        <w:t xml:space="preserve"> </w:t>
      </w:r>
      <w:r w:rsidR="00171447">
        <w:t xml:space="preserve">électrique délivré par l’autorité territoriale sur la base d’une formation </w:t>
      </w:r>
      <w:r w:rsidR="00171447" w:rsidRPr="00986334">
        <w:t>adéquate préalable</w:t>
      </w:r>
      <w:r w:rsidR="00171447">
        <w:t xml:space="preserve"> </w:t>
      </w:r>
      <w:r w:rsidR="00596105">
        <w:t>et d</w:t>
      </w:r>
      <w:r w:rsidR="00EE0F80">
        <w:t>e l’</w:t>
      </w:r>
      <w:r w:rsidR="00596105">
        <w:t xml:space="preserve">avis d’aptitude du médecin de prévention </w:t>
      </w:r>
      <w:r w:rsidR="00171447">
        <w:t xml:space="preserve">peuvent intervenir sur les installations électriques conformément à leur niveau </w:t>
      </w:r>
      <w:r w:rsidR="00AB6CD1">
        <w:t xml:space="preserve">de formation et </w:t>
      </w:r>
      <w:r w:rsidR="00171447">
        <w:t>d’habilitation.</w:t>
      </w:r>
    </w:p>
    <w:p w14:paraId="7148AA3A" w14:textId="77777777" w:rsidR="00503C48" w:rsidRDefault="00503C48" w:rsidP="00030A6E"/>
    <w:p w14:paraId="0BB75AED" w14:textId="77777777" w:rsidR="00503C48" w:rsidRPr="00FC0971" w:rsidRDefault="00503C48" w:rsidP="00BC7038">
      <w:pPr>
        <w:pStyle w:val="CHAPITRE1"/>
      </w:pPr>
      <w:r>
        <w:lastRenderedPageBreak/>
        <w:t> </w:t>
      </w:r>
      <w:bookmarkStart w:id="46" w:name="_Toc56777224"/>
      <w:r>
        <w:t>Véhicules et engins</w:t>
      </w:r>
      <w:bookmarkEnd w:id="46"/>
    </w:p>
    <w:bookmarkEnd w:id="0"/>
    <w:bookmarkEnd w:id="1"/>
    <w:bookmarkEnd w:id="2"/>
    <w:bookmarkEnd w:id="3"/>
    <w:bookmarkEnd w:id="4"/>
    <w:bookmarkEnd w:id="5"/>
    <w:p w14:paraId="1427E049" w14:textId="77777777" w:rsidR="00DA1F00" w:rsidRPr="00E64561" w:rsidRDefault="00081625" w:rsidP="00A564EA">
      <w:pPr>
        <w:pStyle w:val="LESTITRES"/>
      </w:pPr>
      <w:r>
        <w:t>Véhicules de service</w:t>
      </w:r>
    </w:p>
    <w:p w14:paraId="58D40E1C" w14:textId="77777777" w:rsidR="008E00A5" w:rsidRDefault="00DA1F00" w:rsidP="00D53ECB">
      <w:r w:rsidRPr="00986334">
        <w:t xml:space="preserve">Seuls sont admis à utiliser les véhicules </w:t>
      </w:r>
      <w:r w:rsidR="007D5910">
        <w:t xml:space="preserve">de service </w:t>
      </w:r>
      <w:r w:rsidRPr="00986334">
        <w:t>appartenant en propre à la collectivité ou mis à sa disposition à quelque titre que ce soit, les agents en possession d’un ordre de mission permanent ou temporaire nominatif, précisant le cadre général des missions, les véhicules que l’agent sera amené à conduire et le périmètre où il doit intervenir.</w:t>
      </w:r>
    </w:p>
    <w:p w14:paraId="5A2E2DD9" w14:textId="77777777" w:rsidR="00D95DB7" w:rsidRDefault="00D95DB7" w:rsidP="00D53ECB">
      <w:r w:rsidRPr="00986334">
        <w:t>Il est strictement interdit d'utiliser le véhicule de service à des fins personnelles, sans autorisation hiérarchique.</w:t>
      </w:r>
    </w:p>
    <w:p w14:paraId="38A1CA54" w14:textId="77777777" w:rsidR="00081625" w:rsidRPr="00986334" w:rsidRDefault="00081625" w:rsidP="00D53ECB">
      <w:r w:rsidRPr="00986334">
        <w:t>Dans tous les véhicules équipés de la collectivité, le port de la ceinture de sécurité est obligatoire, quel</w:t>
      </w:r>
      <w:r w:rsidR="000B080C">
        <w:t xml:space="preserve">le </w:t>
      </w:r>
      <w:r w:rsidRPr="00986334">
        <w:t>que soit la longueur du trajet.</w:t>
      </w:r>
    </w:p>
    <w:p w14:paraId="31DBD2F5" w14:textId="77777777" w:rsidR="00081625" w:rsidRDefault="00081625" w:rsidP="00D53ECB">
      <w:r w:rsidRPr="00986334">
        <w:t>Pour des raisons de sécurité, l’utilisation du téléphone portable n’est pas autorisée pendant la conduite du véhicule.</w:t>
      </w:r>
    </w:p>
    <w:p w14:paraId="5938BDB2" w14:textId="77777777" w:rsidR="00081625" w:rsidRDefault="00081625" w:rsidP="00D53ECB">
      <w:r w:rsidRPr="00986334">
        <w:t xml:space="preserve">L’agent doit respecter l’état de propreté du véhicule confié. </w:t>
      </w:r>
    </w:p>
    <w:p w14:paraId="70D23472" w14:textId="77777777" w:rsidR="00890AEB" w:rsidRPr="00986334" w:rsidRDefault="00890AEB" w:rsidP="00A564EA">
      <w:pPr>
        <w:pStyle w:val="LESTITRES"/>
      </w:pPr>
      <w:r>
        <w:t>Permis de conduire</w:t>
      </w:r>
    </w:p>
    <w:p w14:paraId="4B32F100" w14:textId="77777777" w:rsidR="00DA1F00" w:rsidRPr="00255592" w:rsidRDefault="00DA1F00" w:rsidP="00D53ECB">
      <w:r w:rsidRPr="00255592">
        <w:t>Tout agent qui, dans le cadre de son travail, est amené à conduire un véhicule ou engin spécialisé, doit être titulaire d’un permis de conduire valide correspondant à la catégorie du véhicule ou de l’engin qu’il conduit. Lorsque l’agent fait l’objet d’un retrait de permis, il doit en informer immédiatement l’autorité territoriale, sans qu’il puisse lui être demandé la raison de ce retrait.</w:t>
      </w:r>
    </w:p>
    <w:p w14:paraId="7C5462F0" w14:textId="77777777" w:rsidR="00081625" w:rsidRPr="00255592" w:rsidRDefault="00DA1F00" w:rsidP="00D53ECB">
      <w:r w:rsidRPr="00255592">
        <w:t>L’agent doit présenter un permis de conduire en cours de validité sur simple demande de la collectivité.</w:t>
      </w:r>
      <w:r w:rsidR="00081625" w:rsidRPr="00255592">
        <w:t xml:space="preserve"> Tous les agents qui ne seraient plus titulaires du permis de conduire </w:t>
      </w:r>
      <w:proofErr w:type="gramStart"/>
      <w:r w:rsidR="00081625" w:rsidRPr="00255592">
        <w:t>adapt</w:t>
      </w:r>
      <w:r w:rsidR="00F92200">
        <w:t>é</w:t>
      </w:r>
      <w:proofErr w:type="gramEnd"/>
      <w:r w:rsidR="00081625" w:rsidRPr="00255592">
        <w:t xml:space="preserve"> à l’utilisation du véhicule qu’ils doivent conduire, doivent en avertir immédiatement l’autorité territoriale.</w:t>
      </w:r>
    </w:p>
    <w:p w14:paraId="4C649E80" w14:textId="06C4A49A" w:rsidR="00D95DB7" w:rsidRPr="00986334" w:rsidRDefault="00D95DB7" w:rsidP="00A564EA">
      <w:pPr>
        <w:pStyle w:val="LESTITRES"/>
      </w:pPr>
      <w:r>
        <w:t>Responsabilité</w:t>
      </w:r>
      <w:r w:rsidR="00EC11D3">
        <w:t xml:space="preserve"> de l’employeur et</w:t>
      </w:r>
      <w:r>
        <w:t xml:space="preserve"> du conducteur</w:t>
      </w:r>
    </w:p>
    <w:p w14:paraId="1FB4B4B2" w14:textId="02344DF7" w:rsidR="00EC11D3" w:rsidRDefault="00EC11D3" w:rsidP="00D53ECB">
      <w:pPr>
        <w:pStyle w:val="Style7"/>
      </w:pPr>
      <w:r>
        <w:t xml:space="preserve">La collectivité est </w:t>
      </w:r>
      <w:r w:rsidR="00553CBA">
        <w:t xml:space="preserve">tenue de prendre toutes les mesures pour s’assurer de l’état irréprochable des véhicules mis à disposition des agents. Ceux-ci doivent être </w:t>
      </w:r>
      <w:r w:rsidR="0065201D">
        <w:t>maintenu en bon état de fonctionnement, être entretenu régulièrement et disposer d’un Contrôle Technique en cours de validité.</w:t>
      </w:r>
    </w:p>
    <w:p w14:paraId="227514C5" w14:textId="77777777" w:rsidR="004A756A" w:rsidRPr="004A756A" w:rsidRDefault="004A756A" w:rsidP="004A756A">
      <w:r>
        <w:t>En cas d’infractions constatées par les forces de l’ordre relatives à l’état du véhicule (pneus lisses, défaut d’éclairage, absence de contrôle technique, etc.), la responsabilité incombe à l’employeur, les agents ne peuvent être verbalisés pour ce motif.</w:t>
      </w:r>
    </w:p>
    <w:p w14:paraId="4B218484" w14:textId="7284C2B7" w:rsidR="00DA1F00" w:rsidRPr="00986334" w:rsidRDefault="00DA1F00" w:rsidP="00D53ECB">
      <w:pPr>
        <w:pStyle w:val="Style7"/>
      </w:pPr>
      <w:r w:rsidRPr="00986334">
        <w:t>L’agent est tenu de respecter les dispositions du Code de la Route. Toutes infractions commises à bord d’un véhicule de service sont de la responsabilité du conducteur.</w:t>
      </w:r>
    </w:p>
    <w:p w14:paraId="5FE5AAFF" w14:textId="77777777" w:rsidR="001873BD" w:rsidRPr="00081625" w:rsidRDefault="000906FE" w:rsidP="00A564EA">
      <w:pPr>
        <w:pStyle w:val="LESTITRES"/>
      </w:pPr>
      <w:bookmarkStart w:id="47" w:name="_Toc56687669"/>
      <w:r w:rsidRPr="00986334">
        <w:t xml:space="preserve">Autorisation </w:t>
      </w:r>
      <w:bookmarkEnd w:id="47"/>
      <w:r w:rsidR="00081625" w:rsidRPr="00081625">
        <w:t>de conduite</w:t>
      </w:r>
    </w:p>
    <w:p w14:paraId="08DDD9D3" w14:textId="77777777" w:rsidR="000E0663" w:rsidRDefault="001873BD" w:rsidP="00D53ECB">
      <w:pPr>
        <w:pStyle w:val="Style7"/>
      </w:pPr>
      <w:r w:rsidRPr="00986334">
        <w:t>Tout conducteur d’équipement de travail mobiles automoteurs (engins de chantier</w:t>
      </w:r>
      <w:r w:rsidR="00AB6CD1">
        <w:t>, tracteur, tracteur-tondeuse</w:t>
      </w:r>
      <w:r w:rsidRPr="00986334">
        <w:t>…) ou d’un équipement de travail servant au levage</w:t>
      </w:r>
      <w:r w:rsidR="00DB47B5">
        <w:t xml:space="preserve"> de charge ou à l’élévation de personne</w:t>
      </w:r>
      <w:r w:rsidRPr="00986334">
        <w:t xml:space="preserve"> (</w:t>
      </w:r>
      <w:r w:rsidR="00DB47B5">
        <w:t xml:space="preserve">chariot élévateur, </w:t>
      </w:r>
      <w:r w:rsidR="00D32F2C">
        <w:t xml:space="preserve">PEMP, </w:t>
      </w:r>
      <w:r w:rsidR="00AB6CD1">
        <w:t xml:space="preserve">nacelle, </w:t>
      </w:r>
      <w:r w:rsidRPr="00986334">
        <w:t xml:space="preserve">grues…) doit </w:t>
      </w:r>
      <w:r w:rsidR="00D32F2C">
        <w:t>suivre</w:t>
      </w:r>
      <w:r w:rsidRPr="00986334">
        <w:t xml:space="preserve"> obligatoirement une formation </w:t>
      </w:r>
      <w:r w:rsidR="00DB47B5" w:rsidRPr="00986334">
        <w:t xml:space="preserve">préalable </w:t>
      </w:r>
      <w:r w:rsidRPr="00986334">
        <w:t>adéquate</w:t>
      </w:r>
      <w:r w:rsidR="00DB47B5">
        <w:t xml:space="preserve"> et adaptée au type d’engin utilisé</w:t>
      </w:r>
      <w:r w:rsidRPr="00986334">
        <w:t>.</w:t>
      </w:r>
    </w:p>
    <w:p w14:paraId="41FA1752" w14:textId="77777777" w:rsidR="00DB6339" w:rsidRPr="00986334" w:rsidRDefault="001873BD" w:rsidP="00D53ECB">
      <w:pPr>
        <w:pStyle w:val="Style7"/>
      </w:pPr>
      <w:r w:rsidRPr="00986334">
        <w:t>Ces équipements ne peuvent être utilisés que par des agents ayant reçu une autorisation de conduite</w:t>
      </w:r>
      <w:r w:rsidR="00694FC6">
        <w:t xml:space="preserve"> délivrée </w:t>
      </w:r>
      <w:r w:rsidRPr="00986334">
        <w:t>par l’autorité territoriale</w:t>
      </w:r>
      <w:r w:rsidR="00596105">
        <w:t xml:space="preserve"> sur la base de</w:t>
      </w:r>
      <w:r w:rsidR="00EE0F80">
        <w:t xml:space="preserve"> cette formation à la conduite en sécurité et d’un avis </w:t>
      </w:r>
      <w:r w:rsidR="006379A0">
        <w:t>d’</w:t>
      </w:r>
      <w:r w:rsidR="00EE0F80">
        <w:t>aptitude établi par le médecin de prévention</w:t>
      </w:r>
      <w:r w:rsidRPr="00986334">
        <w:t xml:space="preserve">. </w:t>
      </w:r>
    </w:p>
    <w:p w14:paraId="325D69F3" w14:textId="77777777" w:rsidR="007D13DC" w:rsidRDefault="00E419C5" w:rsidP="00A564EA">
      <w:pPr>
        <w:pStyle w:val="LESTITRES"/>
      </w:pPr>
      <w:r>
        <w:t> Utilisation du v</w:t>
      </w:r>
      <w:r w:rsidR="007D13DC">
        <w:t>éhicule personnel</w:t>
      </w:r>
    </w:p>
    <w:p w14:paraId="44B65BDB" w14:textId="77777777" w:rsidR="007D13DC" w:rsidRPr="00986334" w:rsidRDefault="007D13DC" w:rsidP="0008119E">
      <w:pPr>
        <w:pStyle w:val="Style7"/>
      </w:pPr>
      <w:r w:rsidRPr="00986334">
        <w:t>Le véhicule personnel peut être utilisé en cas d’absence ou d’indisponibilité du véhicule de service</w:t>
      </w:r>
      <w:r w:rsidR="003F64A0">
        <w:t xml:space="preserve"> sur autorisation expresse de l’Autorité Territoriale.</w:t>
      </w:r>
      <w:r w:rsidRPr="00986334">
        <w:t xml:space="preserve"> L’agent sera alors remboursé des frais occasionnés par </w:t>
      </w:r>
      <w:r w:rsidRPr="00986334">
        <w:lastRenderedPageBreak/>
        <w:t xml:space="preserve">l’utilisation de son véhicule dans le cadre des dispositions prévues par l’arrêté en vigueur. L’agent devra fournir </w:t>
      </w:r>
      <w:r w:rsidR="00E475C0" w:rsidRPr="00986334">
        <w:t>les justificatif</w:t>
      </w:r>
      <w:r w:rsidR="00E475C0">
        <w:t>s requis.</w:t>
      </w:r>
    </w:p>
    <w:p w14:paraId="22EEAC77" w14:textId="77777777" w:rsidR="00221463" w:rsidRDefault="00221463" w:rsidP="00D53ECB">
      <w:pPr>
        <w:pStyle w:val="Style7"/>
      </w:pPr>
    </w:p>
    <w:p w14:paraId="395B04C8" w14:textId="77777777" w:rsidR="00221463" w:rsidRPr="00986334" w:rsidRDefault="00221463" w:rsidP="00BC7038">
      <w:pPr>
        <w:pStyle w:val="CHAPITRE1"/>
      </w:pPr>
      <w:bookmarkStart w:id="48" w:name="_Toc137458418"/>
      <w:bookmarkStart w:id="49" w:name="_Toc137459875"/>
      <w:bookmarkStart w:id="50" w:name="_Toc144777837"/>
      <w:bookmarkStart w:id="51" w:name="_Toc144778106"/>
      <w:bookmarkStart w:id="52" w:name="_Toc144778806"/>
      <w:bookmarkStart w:id="53" w:name="_Toc144780225"/>
      <w:bookmarkStart w:id="54" w:name="_Toc144780561"/>
      <w:bookmarkStart w:id="55" w:name="_Toc144781813"/>
      <w:bookmarkStart w:id="56" w:name="_Toc144782145"/>
      <w:bookmarkStart w:id="57" w:name="_Toc148260503"/>
      <w:bookmarkStart w:id="58" w:name="_Toc56687672"/>
      <w:bookmarkStart w:id="59" w:name="_Toc56777225"/>
      <w:r w:rsidRPr="00986334">
        <w:t>Surveillance médicale</w:t>
      </w:r>
      <w:bookmarkEnd w:id="48"/>
      <w:bookmarkEnd w:id="49"/>
      <w:bookmarkEnd w:id="50"/>
      <w:bookmarkEnd w:id="51"/>
      <w:bookmarkEnd w:id="52"/>
      <w:bookmarkEnd w:id="53"/>
      <w:bookmarkEnd w:id="54"/>
      <w:bookmarkEnd w:id="55"/>
      <w:bookmarkEnd w:id="56"/>
      <w:bookmarkEnd w:id="57"/>
      <w:bookmarkEnd w:id="58"/>
      <w:r w:rsidR="00EF2E53">
        <w:t xml:space="preserve"> et secourisme</w:t>
      </w:r>
      <w:bookmarkEnd w:id="59"/>
    </w:p>
    <w:p w14:paraId="73D3454B" w14:textId="77777777" w:rsidR="00221463" w:rsidRPr="00986334" w:rsidRDefault="00221463" w:rsidP="00A564EA">
      <w:pPr>
        <w:pStyle w:val="LESTITRES"/>
      </w:pPr>
      <w:r w:rsidRPr="00986334">
        <w:t xml:space="preserve"> </w:t>
      </w:r>
      <w:bookmarkStart w:id="60" w:name="_Toc56687673"/>
      <w:r w:rsidRPr="00986334">
        <w:t>Visite médicale</w:t>
      </w:r>
      <w:bookmarkEnd w:id="60"/>
    </w:p>
    <w:p w14:paraId="0B1649E2" w14:textId="77777777" w:rsidR="00221463" w:rsidRPr="00986334" w:rsidRDefault="00221463" w:rsidP="00221463">
      <w:pPr>
        <w:pStyle w:val="Style7"/>
      </w:pPr>
      <w:r w:rsidRPr="00986334">
        <w:t>Les agents sont tenus de se présenter aux visites médicales d’embauche, aux visites médicales périodiques</w:t>
      </w:r>
      <w:r w:rsidR="006F586B">
        <w:t xml:space="preserve">, </w:t>
      </w:r>
      <w:r w:rsidRPr="00986334">
        <w:t>de reprise</w:t>
      </w:r>
      <w:r w:rsidR="006F586B">
        <w:t xml:space="preserve">, de pré-reprise </w:t>
      </w:r>
      <w:r w:rsidRPr="00986334">
        <w:t xml:space="preserve">ou </w:t>
      </w:r>
      <w:r w:rsidR="00F80666">
        <w:t>suite à demande particulières de la collectivité</w:t>
      </w:r>
      <w:r w:rsidR="006F586B">
        <w:t xml:space="preserve"> lorsqu’ils sont convoqués par le service de médecine professionnelle et préventive.</w:t>
      </w:r>
    </w:p>
    <w:p w14:paraId="711D0B7C" w14:textId="77777777" w:rsidR="00221463" w:rsidRPr="00986334" w:rsidRDefault="00FF7903" w:rsidP="00221463">
      <w:pPr>
        <w:pStyle w:val="Style7"/>
      </w:pPr>
      <w:r>
        <w:t>En dehors des cas prévus à l’article 21 du décret n°85-603 du 10 juin 1985 modifié, l’autorité territoriale peut, a</w:t>
      </w:r>
      <w:r w:rsidR="00221463" w:rsidRPr="00986334">
        <w:t>près un congé de maladie</w:t>
      </w:r>
      <w:r w:rsidR="00956D92">
        <w:t xml:space="preserve"> et</w:t>
      </w:r>
      <w:r w:rsidR="006379A0">
        <w:t xml:space="preserve"> </w:t>
      </w:r>
      <w:r w:rsidR="00221463" w:rsidRPr="00986334">
        <w:t>en raison de la nature de l’arrêt de travail, demander une visite de reprise du travail auprès du service de la médecine préventive, pour vérifier la compatibilité au poste de travail.</w:t>
      </w:r>
    </w:p>
    <w:p w14:paraId="024E9095" w14:textId="77777777" w:rsidR="00221463" w:rsidRPr="00986334" w:rsidRDefault="00221463" w:rsidP="00221463">
      <w:pPr>
        <w:pStyle w:val="Style7"/>
        <w:rPr>
          <w:color w:val="FF0000"/>
        </w:rPr>
      </w:pPr>
      <w:r w:rsidRPr="00986334">
        <w:t>Les déplacements et visites sont considérés comme du temps de travail effectif.</w:t>
      </w:r>
    </w:p>
    <w:p w14:paraId="1B0D5369" w14:textId="77777777" w:rsidR="00221463" w:rsidRDefault="00221463" w:rsidP="006F586B">
      <w:r w:rsidRPr="00986334">
        <w:t xml:space="preserve">Les convocations à ces visites ayant un caractère obligatoire, tout empêchement doit être signalé </w:t>
      </w:r>
      <w:r w:rsidR="0014418E" w:rsidRPr="00986334">
        <w:t>dès</w:t>
      </w:r>
      <w:r w:rsidRPr="00986334">
        <w:t xml:space="preserve"> que possible à l’encadrement et au service de médecine professionnelle.</w:t>
      </w:r>
    </w:p>
    <w:p w14:paraId="6945AE39" w14:textId="77777777" w:rsidR="0014418E" w:rsidRDefault="006F586B" w:rsidP="006F586B">
      <w:r w:rsidRPr="006F586B">
        <w:rPr>
          <w:bCs/>
        </w:rPr>
        <w:t xml:space="preserve">Tout </w:t>
      </w:r>
      <w:r w:rsidRPr="006F586B">
        <w:t>agent</w:t>
      </w:r>
      <w:r w:rsidRPr="006F586B">
        <w:rPr>
          <w:bCs/>
        </w:rPr>
        <w:t xml:space="preserve"> en activité est en droit de solliciter une </w:t>
      </w:r>
      <w:r w:rsidRPr="006F586B">
        <w:t>visite médicale</w:t>
      </w:r>
      <w:r w:rsidRPr="006F586B">
        <w:rPr>
          <w:bCs/>
        </w:rPr>
        <w:t xml:space="preserve"> dans l'intervalle de</w:t>
      </w:r>
      <w:r w:rsidR="0014418E">
        <w:rPr>
          <w:bCs/>
        </w:rPr>
        <w:t xml:space="preserve">s </w:t>
      </w:r>
      <w:r w:rsidRPr="006F586B">
        <w:rPr>
          <w:bCs/>
        </w:rPr>
        <w:t xml:space="preserve">visites </w:t>
      </w:r>
      <w:r w:rsidRPr="006F586B">
        <w:t>périodiques obligatoires</w:t>
      </w:r>
      <w:r w:rsidR="0014418E">
        <w:t xml:space="preserve">. </w:t>
      </w:r>
      <w:r w:rsidRPr="006F586B">
        <w:t xml:space="preserve">Il doit en faire la demande auprès de </w:t>
      </w:r>
      <w:r w:rsidR="0014418E">
        <w:t>la</w:t>
      </w:r>
      <w:r w:rsidRPr="006F586B">
        <w:t xml:space="preserve"> collectivité qui prendra ensuite rendez-vous auprès du </w:t>
      </w:r>
      <w:r w:rsidR="0014418E">
        <w:t>service de médecine professionnelle et préventive.</w:t>
      </w:r>
      <w:r w:rsidR="00221463" w:rsidRPr="006F586B">
        <w:t xml:space="preserve"> </w:t>
      </w:r>
      <w:bookmarkStart w:id="61" w:name="_Toc56687674"/>
    </w:p>
    <w:p w14:paraId="3139B1B3" w14:textId="77777777" w:rsidR="00221463" w:rsidRPr="006F586B" w:rsidRDefault="00221463" w:rsidP="00A564EA">
      <w:pPr>
        <w:pStyle w:val="LESTITRES"/>
      </w:pPr>
      <w:r w:rsidRPr="006F586B">
        <w:t>Vaccinations</w:t>
      </w:r>
      <w:bookmarkEnd w:id="61"/>
    </w:p>
    <w:p w14:paraId="0D62F693" w14:textId="77777777" w:rsidR="00221463" w:rsidRPr="00986334" w:rsidRDefault="00221463" w:rsidP="006F586B">
      <w:r w:rsidRPr="00986334">
        <w:t>Tout agent exposé à des risques spécifiques, est tenu de se soumettre aux obligations de vaccination prévues par la loi et notamment l’arrêté du 15 mars 1991 modifié par l’arrêté du 29 mars 2005 fixant la liste des établissements ou organismes publics ou privés de prévention ou de soins dans lesquels le personnel exposé doit être vacciné.</w:t>
      </w:r>
    </w:p>
    <w:p w14:paraId="289A1103" w14:textId="77777777" w:rsidR="00221463" w:rsidRPr="00986334" w:rsidRDefault="00221463" w:rsidP="00221463">
      <w:pPr>
        <w:pStyle w:val="Style7"/>
        <w:rPr>
          <w:bCs/>
          <w:i/>
          <w:iCs/>
        </w:rPr>
      </w:pPr>
      <w:r w:rsidRPr="00986334">
        <w:t>Tout agent qui s’abstient ou refuse de se soumettre aux obligations de vaccination, devra apporter un certificat médical précisant l’incompatibilité médicale. L’agent ne remplira plus les conditions d’aptitude aux fonctions.</w:t>
      </w:r>
    </w:p>
    <w:p w14:paraId="398B6EFD" w14:textId="77777777" w:rsidR="00221463" w:rsidRDefault="00221463" w:rsidP="00A564EA">
      <w:pPr>
        <w:pStyle w:val="LESTITRES"/>
      </w:pPr>
      <w:bookmarkStart w:id="62" w:name="_Toc148260504"/>
      <w:bookmarkStart w:id="63" w:name="_Toc56687675"/>
      <w:r>
        <w:t>Secourisme</w:t>
      </w:r>
    </w:p>
    <w:p w14:paraId="352DC404" w14:textId="77777777" w:rsidR="00221463" w:rsidRPr="00097759" w:rsidRDefault="00221463" w:rsidP="00221463">
      <w:pPr>
        <w:pStyle w:val="Style7"/>
      </w:pPr>
      <w:r>
        <w:t>La collectivité s’assure qu’u</w:t>
      </w:r>
      <w:r w:rsidRPr="007E2989">
        <w:t xml:space="preserve">n </w:t>
      </w:r>
      <w:r w:rsidR="00FB6BC9">
        <w:t>nombre suffisant d’agent</w:t>
      </w:r>
      <w:r w:rsidRPr="007E2989">
        <w:t xml:space="preserve"> </w:t>
      </w:r>
      <w:r>
        <w:t xml:space="preserve">ai reçu </w:t>
      </w:r>
      <w:r w:rsidRPr="007E2989">
        <w:t>la formation de secouriste nécessaire pour donner les premiers secours en cas d'urgence</w:t>
      </w:r>
      <w:r w:rsidR="00D00300">
        <w:t xml:space="preserve">. La présence d’un secouriste est obligatoire </w:t>
      </w:r>
      <w:r w:rsidRPr="007E2989">
        <w:t xml:space="preserve">dans </w:t>
      </w:r>
      <w:r>
        <w:t>c</w:t>
      </w:r>
      <w:r w:rsidRPr="007E2989">
        <w:t xml:space="preserve">haque atelier </w:t>
      </w:r>
      <w:r w:rsidR="00D00300">
        <w:t xml:space="preserve">ou service </w:t>
      </w:r>
      <w:r w:rsidRPr="007E2989">
        <w:t>où sont accomplis des travaux dangereux.</w:t>
      </w:r>
    </w:p>
    <w:p w14:paraId="37C59AB4" w14:textId="77777777" w:rsidR="00221463" w:rsidRPr="00986334" w:rsidRDefault="00221463" w:rsidP="00A564EA">
      <w:pPr>
        <w:pStyle w:val="LESTITRES"/>
      </w:pPr>
      <w:r w:rsidRPr="00986334">
        <w:t>Trousse de secours</w:t>
      </w:r>
      <w:bookmarkEnd w:id="62"/>
      <w:bookmarkEnd w:id="63"/>
    </w:p>
    <w:p w14:paraId="32CCCFA5" w14:textId="77777777" w:rsidR="00221463" w:rsidRPr="009839F6" w:rsidRDefault="00221463" w:rsidP="00221463">
      <w:pPr>
        <w:pStyle w:val="Style7"/>
      </w:pPr>
      <w:r w:rsidRPr="009839F6">
        <w:t>Les lieux de travail sont équipés de matériel de premiers secours adapté à la nature des risques et facilement accessible.</w:t>
      </w:r>
    </w:p>
    <w:p w14:paraId="7646C820" w14:textId="77777777" w:rsidR="00221463" w:rsidRPr="009839F6" w:rsidRDefault="00221463" w:rsidP="00221463">
      <w:pPr>
        <w:pStyle w:val="Style7"/>
      </w:pPr>
      <w:r w:rsidRPr="009839F6">
        <w:t>A cet effet, une trousse de secours est disponible dans chaque local ou sont effectué</w:t>
      </w:r>
      <w:r>
        <w:t>s</w:t>
      </w:r>
      <w:r w:rsidRPr="009839F6">
        <w:t xml:space="preserve"> des travaux dangereux. Le contenu de la trousse de secours est fixé selon les risques auxquels sont exposés les agents et validé par le médecin de prévention.</w:t>
      </w:r>
    </w:p>
    <w:p w14:paraId="14787601" w14:textId="77777777" w:rsidR="000E4020" w:rsidRDefault="00B91057" w:rsidP="00A564EA">
      <w:pPr>
        <w:pStyle w:val="LESTITRES"/>
      </w:pPr>
      <w:r>
        <w:t> A</w:t>
      </w:r>
      <w:r w:rsidR="000E4020">
        <w:t>ccident de service</w:t>
      </w:r>
    </w:p>
    <w:p w14:paraId="6C53B9EF" w14:textId="77777777" w:rsidR="00B4181A" w:rsidRDefault="00EF2E53" w:rsidP="00B4181A">
      <w:pPr>
        <w:pStyle w:val="Corpsdetexte"/>
      </w:pPr>
      <w:r w:rsidRPr="00EF2E53">
        <w:t>L'accident de service résulte de l'action violente et soudaine d'une cause extérieure provoquant au cours du travail ou d'un trajet une lésion du corps ou de l'esprit humain</w:t>
      </w:r>
      <w:r w:rsidR="000C0D9E">
        <w:t>.</w:t>
      </w:r>
    </w:p>
    <w:p w14:paraId="63110128" w14:textId="77777777" w:rsidR="00B4181A" w:rsidRDefault="00455CF9" w:rsidP="00B4181A">
      <w:pPr>
        <w:pStyle w:val="Corpsdetexte"/>
      </w:pPr>
      <w:r w:rsidRPr="00455CF9">
        <w:lastRenderedPageBreak/>
        <w:t xml:space="preserve">Ainsi, </w:t>
      </w:r>
      <w:r w:rsidRPr="00455CF9">
        <w:rPr>
          <w:bCs/>
        </w:rPr>
        <w:t>sont présumés imputables au service</w:t>
      </w:r>
      <w:r w:rsidR="0065515D">
        <w:rPr>
          <w:bCs/>
        </w:rPr>
        <w:t xml:space="preserve">, qu’elle qu’en soit la cause, </w:t>
      </w:r>
      <w:r w:rsidRPr="00455CF9">
        <w:rPr>
          <w:bCs/>
        </w:rPr>
        <w:t xml:space="preserve">les accidents survenus </w:t>
      </w:r>
      <w:r w:rsidR="0088676A">
        <w:rPr>
          <w:bCs/>
        </w:rPr>
        <w:t xml:space="preserve">par le fait ou à l’occasion du travail, </w:t>
      </w:r>
      <w:r w:rsidRPr="00455CF9">
        <w:rPr>
          <w:bCs/>
        </w:rPr>
        <w:t>sur le temps et le lieu de travail</w:t>
      </w:r>
      <w:r w:rsidRPr="00455CF9">
        <w:t>.</w:t>
      </w:r>
    </w:p>
    <w:p w14:paraId="1E6634C6" w14:textId="77777777" w:rsidR="00B4181A" w:rsidRDefault="00B4181A" w:rsidP="00B4181A">
      <w:pPr>
        <w:pStyle w:val="Corpsdetexte"/>
      </w:pPr>
      <w:r>
        <w:t>Pour faire tomber la présomption d’imputabilité au service, l</w:t>
      </w:r>
      <w:r w:rsidR="00455CF9" w:rsidRPr="00455CF9">
        <w:t xml:space="preserve">a collectivité doit </w:t>
      </w:r>
      <w:r>
        <w:t xml:space="preserve">apporter la preuve que </w:t>
      </w:r>
      <w:r w:rsidR="00455CF9" w:rsidRPr="00455CF9">
        <w:t>l’accident est dû à une faute personnelle ou à des circonstances détachables du service</w:t>
      </w:r>
      <w:r w:rsidR="00445F19">
        <w:t>.</w:t>
      </w:r>
    </w:p>
    <w:p w14:paraId="52035038" w14:textId="77777777" w:rsidR="00455CF9" w:rsidRPr="00455CF9" w:rsidRDefault="00455CF9" w:rsidP="00B4181A">
      <w:pPr>
        <w:pStyle w:val="Corpsdetexte"/>
      </w:pPr>
      <w:r w:rsidRPr="00455CF9">
        <w:t>En cas accident survenu en dehors du temps et/ou du lieu de travail, il appartient au fonctionnaire d’établir l’existence d’un lien entre l’accident et le service.</w:t>
      </w:r>
    </w:p>
    <w:p w14:paraId="64294856" w14:textId="77777777" w:rsidR="00EB3217" w:rsidRPr="00986334" w:rsidRDefault="00EB3217" w:rsidP="00D53ECB">
      <w:pPr>
        <w:pStyle w:val="Corpsdetexte"/>
      </w:pPr>
      <w:r w:rsidRPr="00986334">
        <w:t xml:space="preserve">Tout accident de service doit être signalé à l’autorité </w:t>
      </w:r>
      <w:r w:rsidR="00614CD8" w:rsidRPr="00986334">
        <w:t>territoriale</w:t>
      </w:r>
      <w:r w:rsidRPr="00986334">
        <w:t xml:space="preserve"> ou son représentant dès sa survenance.</w:t>
      </w:r>
    </w:p>
    <w:p w14:paraId="1EC8FCD6" w14:textId="77777777" w:rsidR="00DB0B53" w:rsidRPr="00986334" w:rsidRDefault="00DB0B53" w:rsidP="00D53ECB">
      <w:pPr>
        <w:pStyle w:val="Corpsdetexte"/>
      </w:pPr>
      <w:r w:rsidRPr="00986334">
        <w:t>Il doit faire l’objet d’une déclaration de l’agent signé</w:t>
      </w:r>
      <w:r w:rsidR="001834F8">
        <w:t>e</w:t>
      </w:r>
      <w:r w:rsidRPr="00986334">
        <w:t xml:space="preserve"> par son supérieur hiérarchique, indiquant les circonstances de l’accident ainsi que les témoins éventuels.</w:t>
      </w:r>
    </w:p>
    <w:p w14:paraId="1F985F4F" w14:textId="77777777" w:rsidR="00DB0B53" w:rsidRDefault="00DB0B53" w:rsidP="00D53ECB">
      <w:pPr>
        <w:pStyle w:val="Corpsdetexte"/>
      </w:pPr>
      <w:r w:rsidRPr="00986334">
        <w:t>Un rapport devra être établi par le chef de service, en liaison éventuelle avec l’assistant de prévention, afin de mettre en place les mesures de prévention appropriées et nécessaires.</w:t>
      </w:r>
    </w:p>
    <w:p w14:paraId="338D0AB4" w14:textId="77777777" w:rsidR="00C44F85" w:rsidRDefault="0024185D" w:rsidP="00A564EA">
      <w:pPr>
        <w:pStyle w:val="LESTITRES"/>
      </w:pPr>
      <w:r>
        <w:t> M</w:t>
      </w:r>
      <w:r w:rsidR="000E4020">
        <w:t>aladie professionnelle</w:t>
      </w:r>
    </w:p>
    <w:p w14:paraId="44E06D4A" w14:textId="77777777" w:rsidR="000E4020" w:rsidRDefault="000E4020" w:rsidP="00D53ECB">
      <w:pPr>
        <w:pStyle w:val="Corpsdetexte"/>
      </w:pPr>
      <w:r w:rsidRPr="00114C3D">
        <w:t>Contrairement aux accidents qui se caractérisent par la survenance d’un évènement soudain pouvant être daté, les maladies professionnelles résultent de l’exposition prolongée à un risque professionnel.</w:t>
      </w:r>
    </w:p>
    <w:p w14:paraId="70CD77D0" w14:textId="77777777" w:rsidR="00B91057" w:rsidRDefault="00B91057" w:rsidP="00D53ECB">
      <w:pPr>
        <w:pStyle w:val="Corpsdetexte"/>
      </w:pPr>
      <w:r>
        <w:t xml:space="preserve">La procédure de </w:t>
      </w:r>
      <w:r w:rsidR="007B27CE">
        <w:t xml:space="preserve">déclaration et </w:t>
      </w:r>
      <w:r>
        <w:t>demande de reconnaissance d’une maladie professionnelle</w:t>
      </w:r>
      <w:r w:rsidR="00C6505B">
        <w:t xml:space="preserve"> est réalisé conforment au décret n°</w:t>
      </w:r>
      <w:r w:rsidR="0024185D">
        <w:t>87-602 du 30 juillet 1987 modifié</w:t>
      </w:r>
      <w:r w:rsidR="00C6505B">
        <w:t>.</w:t>
      </w:r>
    </w:p>
    <w:p w14:paraId="157A4ECA" w14:textId="77777777" w:rsidR="000E4020" w:rsidRDefault="000E4020" w:rsidP="00D53ECB">
      <w:pPr>
        <w:pStyle w:val="Corpsdetexte"/>
      </w:pPr>
    </w:p>
    <w:p w14:paraId="102D6856" w14:textId="77777777" w:rsidR="004931F4" w:rsidRPr="006E0EB9" w:rsidRDefault="004931F4" w:rsidP="00BC7038">
      <w:pPr>
        <w:pStyle w:val="CHAPITRE1"/>
      </w:pPr>
      <w:bookmarkStart w:id="64" w:name="_Toc56777226"/>
      <w:r w:rsidRPr="006E0EB9">
        <w:t>Dispositions relatives aux harcèlements</w:t>
      </w:r>
      <w:bookmarkEnd w:id="64"/>
    </w:p>
    <w:p w14:paraId="390873A0" w14:textId="77777777" w:rsidR="004931F4" w:rsidRDefault="004931F4" w:rsidP="00A564EA">
      <w:pPr>
        <w:pStyle w:val="LESTITRES"/>
      </w:pPr>
      <w:r>
        <w:t>Harcèlement sexuel</w:t>
      </w:r>
    </w:p>
    <w:p w14:paraId="14488670" w14:textId="77777777" w:rsidR="006E0EB9" w:rsidRDefault="004931F4" w:rsidP="00D53ECB">
      <w:pPr>
        <w:rPr>
          <w:color w:val="00B050"/>
        </w:rPr>
      </w:pPr>
      <w:r>
        <w:t>Aucun membre du personnel ne peut être sanctionné, révoqué,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w:t>
      </w:r>
      <w:r w:rsidRPr="00C44F85">
        <w:t>e subir les faits :</w:t>
      </w:r>
    </w:p>
    <w:p w14:paraId="3D5A2AD7" w14:textId="77777777" w:rsidR="006E0EB9" w:rsidRPr="006E0EB9" w:rsidRDefault="004931F4" w:rsidP="008872EE">
      <w:pPr>
        <w:pStyle w:val="Paragraphedeliste"/>
        <w:numPr>
          <w:ilvl w:val="0"/>
          <w:numId w:val="14"/>
        </w:numPr>
      </w:pPr>
      <w:r w:rsidRPr="006E0EB9">
        <w:t>Soit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14:paraId="472A3DC4" w14:textId="77777777" w:rsidR="006E0EB9" w:rsidRDefault="004931F4" w:rsidP="008872EE">
      <w:pPr>
        <w:pStyle w:val="Paragraphedeliste"/>
        <w:numPr>
          <w:ilvl w:val="0"/>
          <w:numId w:val="14"/>
        </w:numPr>
      </w:pPr>
      <w:r w:rsidRPr="006E0EB9">
        <w:t>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3A9062DE" w14:textId="77777777" w:rsidR="006E0EB9" w:rsidRDefault="004931F4" w:rsidP="00D53ECB">
      <w:r>
        <w:t xml:space="preserve">Aucun agent ne peut faire l’objet d’aucune mesure défavorable à sa carrière pour avoir formé un recours auprès de son supérieur hiérarchique, témoigné des agissements définis à l’alinéa précédent, pour les avoir relatés </w:t>
      </w:r>
      <w:proofErr w:type="gramStart"/>
      <w:r w:rsidR="003603D1">
        <w:t>o</w:t>
      </w:r>
      <w:r w:rsidR="00E54092">
        <w:t>u</w:t>
      </w:r>
      <w:proofErr w:type="gramEnd"/>
      <w:r>
        <w:t xml:space="preserve"> avoir intenté une action en justice afin de les faire cesser.</w:t>
      </w:r>
    </w:p>
    <w:p w14:paraId="502DB03F" w14:textId="77777777" w:rsidR="004931F4" w:rsidRDefault="004931F4" w:rsidP="00D53ECB">
      <w:r>
        <w:t>En revanche, est passible d’une sanction disciplinaire, tout agent qui, dans l’exercice de ses fonctions, aura procédé à de tels agissements, ou les aura couverts, facilités ou accompagnés.</w:t>
      </w:r>
    </w:p>
    <w:p w14:paraId="03CF3350" w14:textId="77777777" w:rsidR="004931F4" w:rsidRDefault="004931F4" w:rsidP="00A564EA">
      <w:pPr>
        <w:pStyle w:val="LESTITRES"/>
      </w:pPr>
      <w:r>
        <w:t>Harcèlement moral</w:t>
      </w:r>
    </w:p>
    <w:p w14:paraId="3EF0300C" w14:textId="77777777" w:rsidR="004931F4" w:rsidRDefault="004931F4" w:rsidP="00D53ECB">
      <w:r>
        <w:t>Aucun agent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1F7007BD" w14:textId="77777777" w:rsidR="004931F4" w:rsidRDefault="004931F4" w:rsidP="00D53ECB">
      <w:r>
        <w:t xml:space="preserve">Aucun agent ne peut faire l’objet d’aucunes mesures défavorables à sa carrière pour avoir formé un recours auprès de son supérieur hiérarchique, témoigné des agissements constitutifs de harcèlement moral, pour les avoir relatés </w:t>
      </w:r>
      <w:proofErr w:type="gramStart"/>
      <w:r w:rsidR="00E54092">
        <w:t>ou</w:t>
      </w:r>
      <w:proofErr w:type="gramEnd"/>
      <w:r>
        <w:t xml:space="preserve"> avoir intenté une action en justice afin de les faire cesser.</w:t>
      </w:r>
    </w:p>
    <w:p w14:paraId="27E5AD29" w14:textId="77777777" w:rsidR="004931F4" w:rsidRDefault="004931F4" w:rsidP="00D53ECB">
      <w:r>
        <w:lastRenderedPageBreak/>
        <w:t>En revanche, est passible d’une sanction disciplinaire, tout agent qui, dans l’exercice de ses fonctions, aura procédé à de tels agissements, ou les aura couverts, facilités ou accompagnés.</w:t>
      </w:r>
    </w:p>
    <w:p w14:paraId="3130CD05" w14:textId="77777777" w:rsidR="00A564EA" w:rsidRDefault="00A564EA" w:rsidP="00A564EA">
      <w:pPr>
        <w:pStyle w:val="LESTITRES"/>
      </w:pPr>
      <w:r>
        <w:t>Dispositif de signalement des situations de harcèlement</w:t>
      </w:r>
    </w:p>
    <w:p w14:paraId="38360B77" w14:textId="77777777" w:rsidR="00A564EA" w:rsidRDefault="004249A4" w:rsidP="00A564EA">
      <w:r>
        <w:t>Tout agent qui s’estime victime de violence</w:t>
      </w:r>
      <w:r w:rsidR="008B5CF4">
        <w:t xml:space="preserve">s sexuelles, de harcèlement moral ou sexuel, d’agissements sexistes ou discriminations </w:t>
      </w:r>
      <w:r w:rsidR="00C103C6">
        <w:t>a</w:t>
      </w:r>
      <w:r w:rsidR="00E00530">
        <w:t xml:space="preserve"> la possibilité de solliciter </w:t>
      </w:r>
      <w:r w:rsidR="005F0971">
        <w:t xml:space="preserve">la collectivité ou </w:t>
      </w:r>
      <w:r w:rsidR="00E00530">
        <w:t xml:space="preserve">le </w:t>
      </w:r>
      <w:r w:rsidR="008B5CF4">
        <w:t>Centre de Gestion</w:t>
      </w:r>
      <w:r w:rsidR="00E00530">
        <w:t xml:space="preserve"> </w:t>
      </w:r>
      <w:r w:rsidR="00DF59A3">
        <w:t>pour activer le</w:t>
      </w:r>
      <w:r w:rsidR="00E00530">
        <w:t xml:space="preserve"> dispositif de</w:t>
      </w:r>
      <w:r w:rsidR="00DF59A3">
        <w:t xml:space="preserve"> signalement</w:t>
      </w:r>
      <w:r w:rsidR="00075607">
        <w:t xml:space="preserve"> </w:t>
      </w:r>
      <w:r w:rsidR="005D0843">
        <w:t>de</w:t>
      </w:r>
      <w:r w:rsidR="00075607">
        <w:t xml:space="preserve"> ces</w:t>
      </w:r>
      <w:r w:rsidR="005D0843">
        <w:t xml:space="preserve"> situations </w:t>
      </w:r>
      <w:r w:rsidR="00DF59A3">
        <w:t xml:space="preserve">et d’accompagnement </w:t>
      </w:r>
      <w:r w:rsidR="005D0843">
        <w:t xml:space="preserve">des victimes </w:t>
      </w:r>
      <w:r w:rsidR="00DF59A3">
        <w:t>prévu par</w:t>
      </w:r>
      <w:r w:rsidR="005D0843">
        <w:t xml:space="preserve"> le décret n°2020-256 du 13 mars 2020.</w:t>
      </w:r>
    </w:p>
    <w:p w14:paraId="0C62951F" w14:textId="77777777" w:rsidR="00403476" w:rsidRDefault="00403476" w:rsidP="00A564EA">
      <w:r>
        <w:t xml:space="preserve">Tout agent ayant connaissance d’une </w:t>
      </w:r>
      <w:r w:rsidR="005B2355">
        <w:t xml:space="preserve">telle </w:t>
      </w:r>
      <w:r>
        <w:t>situation</w:t>
      </w:r>
      <w:r w:rsidR="005B2355">
        <w:t xml:space="preserve"> peut alerter la collectivité ou le Centre de Gestion dans les mêmes conditions. Le lanceur d’alerte bénéficie d’une protection</w:t>
      </w:r>
      <w:r w:rsidR="005535BC">
        <w:t xml:space="preserve"> contre les représailles </w:t>
      </w:r>
      <w:r w:rsidR="00A62817">
        <w:t xml:space="preserve">au titre de l’article 8 de la loi Sapin 2 </w:t>
      </w:r>
      <w:r w:rsidR="005535BC">
        <w:t>d</w:t>
      </w:r>
      <w:r w:rsidR="00A41C7E">
        <w:t>è</w:t>
      </w:r>
      <w:r w:rsidR="005535BC">
        <w:t>s lors que son signalement est désintéressé et de bonne foi.</w:t>
      </w:r>
    </w:p>
    <w:p w14:paraId="3CFF8547" w14:textId="77777777" w:rsidR="00001608" w:rsidRDefault="005D0843" w:rsidP="00A564EA">
      <w:r>
        <w:t xml:space="preserve">Ce dispositif ne </w:t>
      </w:r>
      <w:r w:rsidR="005F0971">
        <w:t>se</w:t>
      </w:r>
      <w:r>
        <w:t xml:space="preserve"> substitue pas aux autres voies telles que l</w:t>
      </w:r>
      <w:r w:rsidR="00AE61EA">
        <w:t>e recours hiérarchique, la saisine des représentants du personnel, le dépôt de plainte, la procédure pénale… mais constitue un moyen d’action supplémentaire pour les agents.</w:t>
      </w:r>
    </w:p>
    <w:p w14:paraId="31A8C56B" w14:textId="77777777" w:rsidR="00A564EA" w:rsidRPr="00986334" w:rsidRDefault="00A564EA" w:rsidP="00A564EA">
      <w:pPr>
        <w:pStyle w:val="LESTITRES"/>
      </w:pPr>
      <w:bookmarkStart w:id="65" w:name="_Toc56687655"/>
      <w:r w:rsidRPr="00986334">
        <w:t>Droit à la protection contre le harcèlement dans les relations du travail</w:t>
      </w:r>
      <w:bookmarkEnd w:id="65"/>
    </w:p>
    <w:p w14:paraId="32AA5E6E" w14:textId="77777777" w:rsidR="00A62817" w:rsidRDefault="00A62817" w:rsidP="00A62817">
      <w:r>
        <w:t xml:space="preserve">Un entretien avec la victime doit être proposé dans un cadre sécurisant qui garantit </w:t>
      </w:r>
      <w:r w:rsidRPr="00A62817">
        <w:t xml:space="preserve">l’anonymat. </w:t>
      </w:r>
      <w:r>
        <w:t>Celle-ci doit être informée de ses droits, des suites possibles et des procédures éventuelles.</w:t>
      </w:r>
    </w:p>
    <w:p w14:paraId="4CF58384" w14:textId="77777777" w:rsidR="00A62817" w:rsidRDefault="00A62817" w:rsidP="00A62817">
      <w:r>
        <w:t xml:space="preserve">Par ailleurs, elle doit être orientée vers des professionnels </w:t>
      </w:r>
      <w:r w:rsidRPr="00A62817">
        <w:t>pour un accompagnement</w:t>
      </w:r>
      <w:r>
        <w:t xml:space="preserve"> </w:t>
      </w:r>
      <w:r w:rsidRPr="00A62817">
        <w:t xml:space="preserve">médical, psychologique et juridique </w:t>
      </w:r>
      <w:r>
        <w:t>(soit par le biais de professionnels</w:t>
      </w:r>
      <w:r w:rsidR="00240C14">
        <w:t xml:space="preserve"> </w:t>
      </w:r>
      <w:r>
        <w:t>internes soit en externes</w:t>
      </w:r>
      <w:r w:rsidR="00240C14">
        <w:t>)</w:t>
      </w:r>
      <w:r>
        <w:t>.</w:t>
      </w:r>
    </w:p>
    <w:p w14:paraId="01C34BD4" w14:textId="77777777" w:rsidR="00A62817" w:rsidRDefault="00A62817" w:rsidP="00A62817">
      <w:r>
        <w:t xml:space="preserve">La victime peut demander </w:t>
      </w:r>
      <w:r w:rsidRPr="00A62817">
        <w:t xml:space="preserve">la protection fonctionnelle. </w:t>
      </w:r>
      <w:r>
        <w:t>L’employeur doit</w:t>
      </w:r>
      <w:r w:rsidR="00240C14">
        <w:t xml:space="preserve"> </w:t>
      </w:r>
      <w:r>
        <w:t>l’accorder suite à la demande de la victime dès lors qu’elle apporte des</w:t>
      </w:r>
      <w:r w:rsidR="00240C14">
        <w:t xml:space="preserve"> </w:t>
      </w:r>
      <w:r>
        <w:t>éléments qui laissent supposer l’existence des faits.</w:t>
      </w:r>
    </w:p>
    <w:p w14:paraId="3C40B492" w14:textId="77777777" w:rsidR="00A564EA" w:rsidRDefault="00A564EA" w:rsidP="00A62817">
      <w:r w:rsidRPr="00986334">
        <w:t>Les agissements qualifiés de harcèlement sexuel et harcèlement moral sont condamnés sur le plan disciplinaire et le plan pénal.</w:t>
      </w:r>
    </w:p>
    <w:p w14:paraId="195C137E" w14:textId="77777777" w:rsidR="005811E5" w:rsidRPr="00986334" w:rsidRDefault="005811E5" w:rsidP="00D53ECB">
      <w:pPr>
        <w:pStyle w:val="Style7"/>
      </w:pPr>
      <w:bookmarkStart w:id="66" w:name="_Toc138235449"/>
      <w:r w:rsidRPr="00986334">
        <w:t>La collectivité publique est tenue de protéger l’agent contre les menaces violences, voies de fait, injures diffamatoires ou outrages dont il pourrait être victime à l’occasion de ses fonctions et de réparer le cas échéant, le préjudice qui en résulte.</w:t>
      </w:r>
      <w:bookmarkEnd w:id="66"/>
    </w:p>
    <w:p w14:paraId="7C649A11" w14:textId="77777777" w:rsidR="003A507B" w:rsidRPr="00986334" w:rsidRDefault="003A507B" w:rsidP="00D53ECB">
      <w:pPr>
        <w:pStyle w:val="Corpsdetexte"/>
      </w:pPr>
      <w:bookmarkStart w:id="67" w:name="_Toc137458421"/>
      <w:bookmarkStart w:id="68" w:name="_Toc137459879"/>
      <w:bookmarkStart w:id="69" w:name="_Toc144777841"/>
      <w:bookmarkStart w:id="70" w:name="_Toc144778110"/>
      <w:bookmarkStart w:id="71" w:name="_Toc144778810"/>
      <w:bookmarkStart w:id="72" w:name="_Toc144780229"/>
      <w:bookmarkStart w:id="73" w:name="_Toc144780565"/>
      <w:bookmarkStart w:id="74" w:name="_Toc144781817"/>
      <w:bookmarkStart w:id="75" w:name="_Toc144782149"/>
      <w:bookmarkStart w:id="76" w:name="_Toc148260507"/>
    </w:p>
    <w:p w14:paraId="3A778173" w14:textId="77777777" w:rsidR="00370F81" w:rsidRPr="00986334" w:rsidRDefault="00370F81" w:rsidP="00BC7038">
      <w:pPr>
        <w:pStyle w:val="CHAPITRE1"/>
      </w:pPr>
      <w:r w:rsidRPr="00986334">
        <w:t xml:space="preserve"> </w:t>
      </w:r>
      <w:bookmarkStart w:id="77" w:name="_Toc56687677"/>
      <w:bookmarkStart w:id="78" w:name="_Toc56777227"/>
      <w:r w:rsidR="00985210">
        <w:t>R</w:t>
      </w:r>
      <w:r w:rsidRPr="00986334">
        <w:t>egistres</w:t>
      </w:r>
      <w:bookmarkEnd w:id="77"/>
      <w:r w:rsidR="00985210">
        <w:t xml:space="preserve"> et Documents obligatoires</w:t>
      </w:r>
      <w:bookmarkEnd w:id="78"/>
    </w:p>
    <w:p w14:paraId="15ADFB9C" w14:textId="77777777" w:rsidR="00623375" w:rsidRDefault="00623375" w:rsidP="00A564EA">
      <w:pPr>
        <w:pStyle w:val="LESTITRES"/>
      </w:pPr>
      <w:bookmarkStart w:id="79" w:name="_Toc137458422"/>
      <w:bookmarkStart w:id="80" w:name="_Toc137459880"/>
      <w:bookmarkStart w:id="81" w:name="_Toc144777842"/>
      <w:bookmarkStart w:id="82" w:name="_Toc144778111"/>
      <w:bookmarkStart w:id="83" w:name="_Toc144778811"/>
      <w:bookmarkStart w:id="84" w:name="_Toc144780230"/>
      <w:bookmarkStart w:id="85" w:name="_Toc144780566"/>
      <w:bookmarkStart w:id="86" w:name="_Toc144781818"/>
      <w:bookmarkStart w:id="87" w:name="_Toc144782150"/>
      <w:bookmarkStart w:id="88" w:name="_Toc148260508"/>
      <w:bookmarkEnd w:id="67"/>
      <w:bookmarkEnd w:id="68"/>
      <w:bookmarkEnd w:id="69"/>
      <w:bookmarkEnd w:id="70"/>
      <w:bookmarkEnd w:id="71"/>
      <w:bookmarkEnd w:id="72"/>
      <w:bookmarkEnd w:id="73"/>
      <w:bookmarkEnd w:id="74"/>
      <w:bookmarkEnd w:id="75"/>
      <w:bookmarkEnd w:id="76"/>
      <w:r>
        <w:t>Document Unique</w:t>
      </w:r>
      <w:r w:rsidR="00DB1A33">
        <w:t xml:space="preserve"> et Plan d’Actions de Prévention</w:t>
      </w:r>
    </w:p>
    <w:p w14:paraId="4E9A598D" w14:textId="77777777" w:rsidR="00623375" w:rsidRDefault="00623375" w:rsidP="00E76BE6">
      <w:r w:rsidRPr="00E76BE6">
        <w:t>La collectivité établi</w:t>
      </w:r>
      <w:r w:rsidR="000054FE">
        <w:t>t</w:t>
      </w:r>
      <w:r w:rsidRPr="00E76BE6">
        <w:t xml:space="preserve"> un Document Unique d’</w:t>
      </w:r>
      <w:r w:rsidR="00A6678F" w:rsidRPr="00E76BE6">
        <w:t>E</w:t>
      </w:r>
      <w:r w:rsidRPr="00E76BE6">
        <w:t xml:space="preserve">valuation des </w:t>
      </w:r>
      <w:r w:rsidR="00A6678F" w:rsidRPr="00E76BE6">
        <w:t>R</w:t>
      </w:r>
      <w:r w:rsidRPr="00E76BE6">
        <w:t>isques Professionnels</w:t>
      </w:r>
      <w:r w:rsidR="00370F81" w:rsidRPr="00E76BE6">
        <w:t xml:space="preserve"> </w:t>
      </w:r>
      <w:bookmarkStart w:id="89" w:name="_Toc56687678"/>
      <w:r w:rsidR="00A6678F" w:rsidRPr="00E76BE6">
        <w:t>(DUERP) qui identifie et évalue pour chaque unité de travail les risques auxquels les agents sont exposés ainsi que les mesures de prévention</w:t>
      </w:r>
      <w:r w:rsidR="00724590">
        <w:t xml:space="preserve"> mises en œuvre pour les prévenir. Le Document Unique est en libre consultation des agents.</w:t>
      </w:r>
      <w:r w:rsidR="00A6678F" w:rsidRPr="00E76BE6">
        <w:t xml:space="preserve"> </w:t>
      </w:r>
    </w:p>
    <w:p w14:paraId="126A53D0" w14:textId="13A89CBD" w:rsidR="00DB1A33" w:rsidRPr="00E76BE6" w:rsidRDefault="000054FE" w:rsidP="00E76BE6">
      <w:r>
        <w:t>La collectivité établit</w:t>
      </w:r>
      <w:r w:rsidR="00DB1A33">
        <w:t xml:space="preserve"> sur la base du Document Unique un Plan d’Actions de Prévention des risques professionnels</w:t>
      </w:r>
      <w:r>
        <w:t xml:space="preserve"> (PAP)</w:t>
      </w:r>
      <w:r w:rsidR="00DB1A33">
        <w:t xml:space="preserve"> </w:t>
      </w:r>
      <w:r w:rsidR="00C33060">
        <w:t xml:space="preserve">qui fixe la liste détaillée des réalisations ou actions qu'il lui paraît souhaitable d'entreprendre au cours de l'année à venir. </w:t>
      </w:r>
      <w:r>
        <w:t>Le PAP</w:t>
      </w:r>
      <w:r w:rsidR="00C33060">
        <w:t xml:space="preserve"> précise, pour chaque réalisation ou action, ses conditions d'exécution et l'estimation de son coût.</w:t>
      </w:r>
      <w:r>
        <w:t xml:space="preserve"> Ce document est soumis pour avis au </w:t>
      </w:r>
      <w:r w:rsidR="00307973">
        <w:t>F3SCT</w:t>
      </w:r>
      <w:r>
        <w:t>, à défaut au C</w:t>
      </w:r>
      <w:r w:rsidR="00307973">
        <w:t>S</w:t>
      </w:r>
      <w:r>
        <w:t>T</w:t>
      </w:r>
      <w:r w:rsidR="006B563E">
        <w:t xml:space="preserve"> compét</w:t>
      </w:r>
      <w:r w:rsidR="006E50B2">
        <w:t>e</w:t>
      </w:r>
      <w:r w:rsidR="006B563E">
        <w:t>nt.</w:t>
      </w:r>
    </w:p>
    <w:p w14:paraId="141E0105" w14:textId="77777777" w:rsidR="00370F81" w:rsidRPr="00986334" w:rsidRDefault="00370F81" w:rsidP="00A564EA">
      <w:pPr>
        <w:pStyle w:val="LESTITRES"/>
      </w:pPr>
      <w:r w:rsidRPr="00986334">
        <w:t xml:space="preserve">Registre </w:t>
      </w:r>
      <w:r w:rsidR="00680C46" w:rsidRPr="00986334">
        <w:t>de santé</w:t>
      </w:r>
      <w:r w:rsidRPr="00986334">
        <w:t xml:space="preserve"> et de sécurité</w:t>
      </w:r>
      <w:bookmarkEnd w:id="79"/>
      <w:bookmarkEnd w:id="80"/>
      <w:bookmarkEnd w:id="81"/>
      <w:bookmarkEnd w:id="82"/>
      <w:bookmarkEnd w:id="83"/>
      <w:bookmarkEnd w:id="84"/>
      <w:bookmarkEnd w:id="85"/>
      <w:bookmarkEnd w:id="86"/>
      <w:bookmarkEnd w:id="87"/>
      <w:bookmarkEnd w:id="88"/>
      <w:bookmarkEnd w:id="89"/>
      <w:r w:rsidRPr="00986334">
        <w:t xml:space="preserve"> </w:t>
      </w:r>
    </w:p>
    <w:p w14:paraId="5E19E7F8" w14:textId="77777777" w:rsidR="00370F81" w:rsidRPr="00986334" w:rsidRDefault="00370F81" w:rsidP="00D53ECB">
      <w:r w:rsidRPr="00986334">
        <w:t>Ce registre est à la disposition des agents</w:t>
      </w:r>
      <w:r w:rsidR="003A507B" w:rsidRPr="00986334">
        <w:t xml:space="preserve"> </w:t>
      </w:r>
      <w:r w:rsidRPr="00986334">
        <w:t>afin d’y consigner toutes les observations et suggestions relatives à la prévention des risques et à l’amélioration des conditions de travail.</w:t>
      </w:r>
      <w:r w:rsidR="00097759">
        <w:t xml:space="preserve"> Il est tenu par l’assistant de prévention. Chaque remarque doit faire l’objet d’une réponse de la hiérarchie.</w:t>
      </w:r>
    </w:p>
    <w:p w14:paraId="22E4F60E" w14:textId="77777777" w:rsidR="00370F81" w:rsidRPr="00986334" w:rsidRDefault="00C5777C" w:rsidP="00A564EA">
      <w:pPr>
        <w:pStyle w:val="LESTITRES"/>
      </w:pPr>
      <w:bookmarkStart w:id="90" w:name="_Toc56687679"/>
      <w:r w:rsidRPr="00986334">
        <w:lastRenderedPageBreak/>
        <w:t>Registre</w:t>
      </w:r>
      <w:r w:rsidR="00644F18" w:rsidRPr="00986334">
        <w:t xml:space="preserve"> de signalement des</w:t>
      </w:r>
      <w:r w:rsidRPr="00986334">
        <w:t xml:space="preserve"> danger</w:t>
      </w:r>
      <w:r w:rsidR="00644F18" w:rsidRPr="00986334">
        <w:t>s</w:t>
      </w:r>
      <w:r w:rsidRPr="00986334">
        <w:t xml:space="preserve"> grave</w:t>
      </w:r>
      <w:r w:rsidR="00644F18" w:rsidRPr="00986334">
        <w:t>s</w:t>
      </w:r>
      <w:r w:rsidRPr="00986334">
        <w:t xml:space="preserve"> et imminent</w:t>
      </w:r>
      <w:r w:rsidR="00644F18" w:rsidRPr="00986334">
        <w:t>s</w:t>
      </w:r>
      <w:bookmarkEnd w:id="90"/>
    </w:p>
    <w:p w14:paraId="44C02C36" w14:textId="77777777" w:rsidR="00644F18" w:rsidRPr="00986334" w:rsidRDefault="00644F18" w:rsidP="00D53ECB">
      <w:pPr>
        <w:rPr>
          <w:color w:val="0000FF"/>
        </w:rPr>
      </w:pPr>
      <w:r w:rsidRPr="00986334">
        <w:t xml:space="preserve">Ce registre est un document dans lequel sont consignées toutes les situations où les agents ont exercé leur droit de retrait. </w:t>
      </w:r>
    </w:p>
    <w:p w14:paraId="1B6CE524" w14:textId="77777777" w:rsidR="00644F18" w:rsidRDefault="00644F18" w:rsidP="00D53ECB">
      <w:r w:rsidRPr="00986334">
        <w:t>Tout avis figurant sur le registre doit être daté et signé et comporter l’indication des postes de travail concernés, de la nature du danger et de sa cause, du nom de la ou des personnes exposées. Les mesures prises par l’autorité territoriale y sont également consignées.</w:t>
      </w:r>
    </w:p>
    <w:p w14:paraId="3B9F6188" w14:textId="25D34FFD" w:rsidR="00100325" w:rsidRDefault="00100325" w:rsidP="00D53ECB">
      <w:r>
        <w:t xml:space="preserve">En cas désaccord sur la réalité du danger ou la façon de le faire cesser, le </w:t>
      </w:r>
      <w:r w:rsidR="00307973">
        <w:t>F3SCT</w:t>
      </w:r>
      <w:r w:rsidR="007C6A2A">
        <w:t xml:space="preserve">, à défaut le </w:t>
      </w:r>
      <w:r w:rsidR="00307973">
        <w:t>CST</w:t>
      </w:r>
      <w:r>
        <w:t xml:space="preserve"> compét</w:t>
      </w:r>
      <w:r w:rsidR="00DE643B">
        <w:t>e</w:t>
      </w:r>
      <w:r>
        <w:t>nt doit être saisi et l’agent chargé de la fonction d’inspection informé.</w:t>
      </w:r>
    </w:p>
    <w:p w14:paraId="6C6D74DF" w14:textId="77777777" w:rsidR="00752670" w:rsidRDefault="00752670" w:rsidP="00A564EA">
      <w:pPr>
        <w:pStyle w:val="LESTITRES"/>
      </w:pPr>
      <w:bookmarkStart w:id="91" w:name="_Toc137458417"/>
      <w:bookmarkStart w:id="92" w:name="_Toc137459874"/>
      <w:bookmarkStart w:id="93" w:name="_Toc144777836"/>
      <w:bookmarkStart w:id="94" w:name="_Toc144778105"/>
      <w:bookmarkStart w:id="95" w:name="_Toc144778805"/>
      <w:bookmarkStart w:id="96" w:name="_Toc144780224"/>
      <w:bookmarkStart w:id="97" w:name="_Toc144780560"/>
      <w:bookmarkStart w:id="98" w:name="_Toc144781812"/>
      <w:bookmarkStart w:id="99" w:name="_Toc144782144"/>
      <w:bookmarkStart w:id="100" w:name="_Toc148260502"/>
      <w:bookmarkStart w:id="101" w:name="_Toc56687671"/>
      <w:r w:rsidRPr="00986334">
        <w:t>Droit d’alerte et de retrait</w:t>
      </w:r>
      <w:bookmarkEnd w:id="91"/>
      <w:bookmarkEnd w:id="92"/>
      <w:bookmarkEnd w:id="93"/>
      <w:bookmarkEnd w:id="94"/>
      <w:bookmarkEnd w:id="95"/>
      <w:bookmarkEnd w:id="96"/>
      <w:bookmarkEnd w:id="97"/>
      <w:bookmarkEnd w:id="98"/>
      <w:bookmarkEnd w:id="99"/>
      <w:bookmarkEnd w:id="100"/>
      <w:bookmarkEnd w:id="101"/>
      <w:r w:rsidRPr="00986334">
        <w:t xml:space="preserve"> </w:t>
      </w:r>
    </w:p>
    <w:p w14:paraId="3E298061" w14:textId="77777777" w:rsidR="00CC07DE" w:rsidRDefault="00752670" w:rsidP="00D53ECB">
      <w:r w:rsidRPr="00097759">
        <w:t xml:space="preserve">Après en avoir informé son supérieur hiérarchique, tout agent ayant un motif raisonnable de penser qu’une situation de travail présente un danger grave et imminent pour sa vie ou sa santé, peut se retirer de son poste après s’être assuré que ce retrait ne crée pas pour autrui une nouvelle situation de danger. </w:t>
      </w:r>
      <w:r w:rsidR="00EA5612">
        <w:t xml:space="preserve">L’exercice du droit de retrait </w:t>
      </w:r>
      <w:r w:rsidRPr="00097759">
        <w:t>doit être consigné dans le registre des dangers graves et imminents.</w:t>
      </w:r>
    </w:p>
    <w:p w14:paraId="592EDC55" w14:textId="77777777" w:rsidR="00CC07DE" w:rsidRDefault="00CC07DE" w:rsidP="00D53ECB">
      <w:r>
        <w:t>Aucune sanction ou retenue sur salaire ne peut être appliquée du fait de l’exercice légitime du droit de retrait.</w:t>
      </w:r>
    </w:p>
    <w:p w14:paraId="75C79393" w14:textId="77777777" w:rsidR="00752670" w:rsidRPr="00097759" w:rsidRDefault="00EA5612" w:rsidP="00D53ECB">
      <w:r>
        <w:t>L'autorité territoriale ne peut demander à l'agent qui a fait usage de son droit de retrait de reprendre son activité dans une situation de travail où persiste un danger grave et imminent résultant notamment d'une défectuosité du système de protection.</w:t>
      </w:r>
    </w:p>
    <w:p w14:paraId="0475616C" w14:textId="77777777" w:rsidR="009C13EB" w:rsidRPr="009C13EB" w:rsidRDefault="009C13EB" w:rsidP="00D53ECB"/>
    <w:p w14:paraId="262718D2" w14:textId="77777777" w:rsidR="00370F81" w:rsidRPr="00986334" w:rsidRDefault="00CB7DA4" w:rsidP="00BC7038">
      <w:pPr>
        <w:pStyle w:val="CHAPITRE1"/>
      </w:pPr>
      <w:bookmarkStart w:id="102" w:name="_Toc137458434"/>
      <w:bookmarkStart w:id="103" w:name="_Toc137459892"/>
      <w:bookmarkStart w:id="104" w:name="_Toc144777856"/>
      <w:bookmarkStart w:id="105" w:name="_Toc144778125"/>
      <w:bookmarkStart w:id="106" w:name="_Toc144778825"/>
      <w:bookmarkStart w:id="107" w:name="_Toc144780244"/>
      <w:bookmarkStart w:id="108" w:name="_Toc144780580"/>
      <w:bookmarkStart w:id="109" w:name="_Toc144781832"/>
      <w:bookmarkStart w:id="110" w:name="_Toc144782164"/>
      <w:bookmarkStart w:id="111" w:name="_Toc148260523"/>
      <w:bookmarkStart w:id="112" w:name="_Toc56687680"/>
      <w:r>
        <w:t> </w:t>
      </w:r>
      <w:bookmarkStart w:id="113" w:name="_Toc56777228"/>
      <w:r>
        <w:t>Prévention des c</w:t>
      </w:r>
      <w:r w:rsidR="00370F81" w:rsidRPr="00986334">
        <w:t>onduites addictives</w:t>
      </w:r>
      <w:bookmarkEnd w:id="102"/>
      <w:bookmarkEnd w:id="103"/>
      <w:bookmarkEnd w:id="104"/>
      <w:bookmarkEnd w:id="105"/>
      <w:bookmarkEnd w:id="106"/>
      <w:bookmarkEnd w:id="107"/>
      <w:bookmarkEnd w:id="108"/>
      <w:bookmarkEnd w:id="109"/>
      <w:bookmarkEnd w:id="110"/>
      <w:bookmarkEnd w:id="111"/>
      <w:bookmarkEnd w:id="112"/>
      <w:bookmarkEnd w:id="113"/>
    </w:p>
    <w:p w14:paraId="44EFE6B0" w14:textId="77777777" w:rsidR="007A6CAE" w:rsidRPr="00986334" w:rsidRDefault="00370F81" w:rsidP="00A564EA">
      <w:pPr>
        <w:pStyle w:val="LESTITRES"/>
      </w:pPr>
      <w:r w:rsidRPr="00986334">
        <w:t xml:space="preserve"> </w:t>
      </w:r>
      <w:bookmarkStart w:id="114" w:name="_Toc56687681"/>
      <w:r w:rsidRPr="00986334">
        <w:t>Tabac</w:t>
      </w:r>
      <w:bookmarkStart w:id="115" w:name="_Toc355607744"/>
      <w:bookmarkEnd w:id="114"/>
      <w:r w:rsidR="004B214D">
        <w:t xml:space="preserve"> et vapotage</w:t>
      </w:r>
    </w:p>
    <w:bookmarkEnd w:id="115"/>
    <w:p w14:paraId="4271C2D5" w14:textId="77777777" w:rsidR="007B42EB" w:rsidRDefault="007B42EB" w:rsidP="00D53ECB">
      <w:r w:rsidRPr="00986334">
        <w:t xml:space="preserve">Il est interdit de fumer </w:t>
      </w:r>
      <w:r w:rsidR="004B214D">
        <w:t xml:space="preserve">et vapoter </w:t>
      </w:r>
      <w:r w:rsidRPr="00986334">
        <w:t>dans tous les locaux à usage collectif, c'est-à-dire dans tous les lieux fermés et couverts accueillant du public ou affectés à l’ensemble des agents qui constituent les lieux de travail, les véhicules compris. De même, il est interdit de fumer</w:t>
      </w:r>
      <w:r w:rsidR="004B214D">
        <w:t xml:space="preserve"> et vapoter</w:t>
      </w:r>
      <w:r w:rsidRPr="00986334">
        <w:t xml:space="preserve"> dans les cours d’école.</w:t>
      </w:r>
    </w:p>
    <w:p w14:paraId="214C3781" w14:textId="77777777" w:rsidR="00B96C35" w:rsidRDefault="00B96C35" w:rsidP="00D53ECB">
      <w:r>
        <w:t xml:space="preserve">Une signalisation apparente doit rappeler le principe de l’interdiction de fumer </w:t>
      </w:r>
      <w:r w:rsidR="004B214D">
        <w:t xml:space="preserve">et vapoter </w:t>
      </w:r>
      <w:r>
        <w:t>dans les lieux constituant des locaux de travail et indiquer les emplacements mis à la disposition des fumeurs.</w:t>
      </w:r>
    </w:p>
    <w:p w14:paraId="03FA0657" w14:textId="77777777" w:rsidR="00370F81" w:rsidRPr="00986334" w:rsidRDefault="00370F81" w:rsidP="00A564EA">
      <w:pPr>
        <w:pStyle w:val="LESTITRES"/>
      </w:pPr>
      <w:r w:rsidRPr="00986334">
        <w:t xml:space="preserve"> </w:t>
      </w:r>
      <w:r w:rsidR="004632A7">
        <w:t>Mise à disposition d’eau</w:t>
      </w:r>
    </w:p>
    <w:p w14:paraId="29D1ED1B" w14:textId="77777777" w:rsidR="00370F81" w:rsidRPr="00986334" w:rsidRDefault="00600449" w:rsidP="00D53ECB">
      <w:r>
        <w:t>La collectivité doit mettre à disposition du personnel</w:t>
      </w:r>
      <w:r w:rsidR="007A0FFC">
        <w:t xml:space="preserve"> une source gratuite d’eau </w:t>
      </w:r>
      <w:r w:rsidR="00444C91">
        <w:t xml:space="preserve">potable </w:t>
      </w:r>
      <w:r w:rsidR="007A0FFC">
        <w:t>fraiche.</w:t>
      </w:r>
      <w:r w:rsidR="007A0FFC">
        <w:br/>
      </w:r>
      <w:r w:rsidR="00F1211B">
        <w:t>L</w:t>
      </w:r>
      <w:r w:rsidR="00054C84">
        <w:t>’employeur doit mettre à disposition des agents travaillant en extérieur particulièrement exposé</w:t>
      </w:r>
      <w:r w:rsidR="00101DA7">
        <w:t>s</w:t>
      </w:r>
      <w:r w:rsidR="00054C84">
        <w:t xml:space="preserve"> au risque de déshydratation au moins 3 litres d’eau </w:t>
      </w:r>
      <w:r w:rsidR="00444C91">
        <w:t xml:space="preserve">potable </w:t>
      </w:r>
      <w:r w:rsidR="00054C84">
        <w:t>fraiche par jour et par personne.</w:t>
      </w:r>
    </w:p>
    <w:p w14:paraId="7581F2CE" w14:textId="77777777" w:rsidR="00101DA7" w:rsidRDefault="004632A7" w:rsidP="00A564EA">
      <w:pPr>
        <w:pStyle w:val="LESTITRES"/>
      </w:pPr>
      <w:r>
        <w:t> Prévention et c</w:t>
      </w:r>
      <w:r w:rsidR="00101DA7">
        <w:t>ontrôle de l’alcoolémie</w:t>
      </w:r>
    </w:p>
    <w:p w14:paraId="154CCC6A" w14:textId="77777777" w:rsidR="004632A7" w:rsidRPr="00986334" w:rsidRDefault="004632A7" w:rsidP="004632A7">
      <w:r w:rsidRPr="00986334">
        <w:t>Il est formellement interdit à tout agent d’introduire des boissons alcoolisées, de pénétrer ou de demeurer en état d’ébriété dans l’enceinte des bâtiments de la collectivité, dans les véhicules ou sur les lieux de travail de la collectivité.</w:t>
      </w:r>
    </w:p>
    <w:p w14:paraId="3E4AB07C" w14:textId="77777777" w:rsidR="00370F81" w:rsidRDefault="00370F81" w:rsidP="00D53ECB">
      <w:pPr>
        <w:pStyle w:val="Style7"/>
        <w:rPr>
          <w:color w:val="984806"/>
        </w:rPr>
      </w:pPr>
      <w:r w:rsidRPr="00986334">
        <w:t>Pour des raisons de sécurité, l’autorité territoriale pourra procéder à des contrôles d’alcoolémie</w:t>
      </w:r>
      <w:r w:rsidR="00BE7EB1" w:rsidRPr="00986334">
        <w:t xml:space="preserve"> par éthylotest</w:t>
      </w:r>
      <w:r w:rsidRPr="00986334">
        <w:t xml:space="preserve"> pendant le temps de service. Les contrôles seront inopinément effectués sur les agents occupant des postes </w:t>
      </w:r>
      <w:r w:rsidR="00101DA7">
        <w:t xml:space="preserve">dits </w:t>
      </w:r>
      <w:r w:rsidRPr="00986334">
        <w:t>« de sécurité » où le taux 0 est obligatoire (</w:t>
      </w:r>
      <w:proofErr w:type="gramStart"/>
      <w:r w:rsidRPr="00986334">
        <w:t>ex:</w:t>
      </w:r>
      <w:proofErr w:type="gramEnd"/>
      <w:r w:rsidRPr="00986334">
        <w:t xml:space="preserve"> </w:t>
      </w:r>
      <w:r w:rsidR="009A248F">
        <w:t>m</w:t>
      </w:r>
      <w:r w:rsidRPr="00986334">
        <w:t>anipulation des produits dangereux, utilisation de machines dangereuses, travail en hauteur et conduite de véhicule……) et ceci lors d’un état apparent ou non d’ébriété</w:t>
      </w:r>
      <w:r w:rsidRPr="009A248F">
        <w:t>.</w:t>
      </w:r>
    </w:p>
    <w:p w14:paraId="526164CE" w14:textId="77777777" w:rsidR="00D16E5F" w:rsidRPr="00155819" w:rsidRDefault="00D16E5F" w:rsidP="00D53ECB">
      <w:r w:rsidRPr="00155819">
        <w:lastRenderedPageBreak/>
        <w:t>Le comportement de l’agent en état d’ébriété alors qu’il est affecté sur les postes susvisés met en danger la sécurité d’autrui et engage sa responsabilité pénale et civile ainsi que celle de son employeur sans préjudice des poursuites disciplinaires applicables à l’agent.</w:t>
      </w:r>
    </w:p>
    <w:p w14:paraId="7D6511EB" w14:textId="77777777" w:rsidR="00141A98" w:rsidRPr="00986334" w:rsidRDefault="00370F81" w:rsidP="00D53ECB">
      <w:pPr>
        <w:pStyle w:val="Style7"/>
      </w:pPr>
      <w:r w:rsidRPr="00986334">
        <w:t xml:space="preserve">En cas de refus de se soumettre à un contrôle d’alcoolémie, </w:t>
      </w:r>
      <w:r w:rsidR="00BE7EB1" w:rsidRPr="00986334">
        <w:t>l’agent s’expose à une sanction disciplinaire</w:t>
      </w:r>
      <w:r w:rsidR="00722A01" w:rsidRPr="00986334">
        <w:t xml:space="preserve"> du 1</w:t>
      </w:r>
      <w:r w:rsidR="00722A01" w:rsidRPr="00986334">
        <w:rPr>
          <w:vertAlign w:val="superscript"/>
        </w:rPr>
        <w:t>er</w:t>
      </w:r>
      <w:r w:rsidR="00722A01" w:rsidRPr="00986334">
        <w:t xml:space="preserve"> groupe</w:t>
      </w:r>
      <w:r w:rsidRPr="00986334">
        <w:t xml:space="preserve">. </w:t>
      </w:r>
    </w:p>
    <w:p w14:paraId="296D5178" w14:textId="77777777" w:rsidR="00722A01" w:rsidRPr="002606BE" w:rsidRDefault="00722A01" w:rsidP="00D5248E">
      <w:pPr>
        <w:pStyle w:val="LESTITRES"/>
      </w:pPr>
      <w:r w:rsidRPr="002606BE">
        <w:t>Procédure de contrôle</w:t>
      </w:r>
    </w:p>
    <w:p w14:paraId="61DB2E0D" w14:textId="77777777" w:rsidR="002606BE" w:rsidRPr="009C13EB" w:rsidRDefault="002606BE" w:rsidP="00D53ECB">
      <w:pPr>
        <w:pStyle w:val="Style7"/>
      </w:pPr>
      <w:r w:rsidRPr="00986334">
        <w:t xml:space="preserve">Afin de préserver sa santé, sa sécurité et celle d’autrui, tout agent en état d’ébriété </w:t>
      </w:r>
      <w:r w:rsidR="000B687B">
        <w:t xml:space="preserve">suspecté ou </w:t>
      </w:r>
      <w:r w:rsidRPr="00986334">
        <w:t>constaté sur un poste de sécurité, devra être retiré de son poste de travail.</w:t>
      </w:r>
    </w:p>
    <w:p w14:paraId="3082912D" w14:textId="77777777" w:rsidR="00722A01" w:rsidRDefault="00722A01" w:rsidP="00D53ECB">
      <w:pPr>
        <w:pStyle w:val="Style7"/>
      </w:pPr>
      <w:r w:rsidRPr="00986334">
        <w:t>Le dépistage de l’alcoolémie au moyen de l’</w:t>
      </w:r>
      <w:r w:rsidR="00313E93" w:rsidRPr="00986334">
        <w:t>éthylotest</w:t>
      </w:r>
      <w:r w:rsidRPr="00986334">
        <w:t xml:space="preserve"> est effectué à titre préventif dans le but de prévenir ou de faire cesser une situation dangereuse dans le cadre du service.</w:t>
      </w:r>
    </w:p>
    <w:p w14:paraId="1C0826C5" w14:textId="77777777" w:rsidR="00336C87" w:rsidRDefault="00336C87" w:rsidP="00D53ECB">
      <w:pPr>
        <w:pStyle w:val="Style7"/>
      </w:pPr>
      <w:r w:rsidRPr="00155819">
        <w:t>L’agent sera informé de la possibilité qu'une tierce personne soit présente lors de l'alcootest et de la possibilité de procéder à une contre-expertise.</w:t>
      </w:r>
    </w:p>
    <w:p w14:paraId="7FC4089D" w14:textId="77777777" w:rsidR="00722A01" w:rsidRPr="00986334" w:rsidRDefault="006A29C0" w:rsidP="00D53ECB">
      <w:r>
        <w:t>S</w:t>
      </w:r>
      <w:r w:rsidR="00336C87" w:rsidRPr="00155819">
        <w:t>i l’agent refuse le test alors que la procédure est respectée, il y a présomption d’état d’ébriété. L’agent est alors éloigné de son service en raison de son état, des poursuites disciplinaires lui sont applicables.</w:t>
      </w:r>
    </w:p>
    <w:p w14:paraId="1E8B5FF4" w14:textId="77777777" w:rsidR="00722A01" w:rsidRPr="00986334" w:rsidRDefault="00722A01" w:rsidP="00D53ECB">
      <w:pPr>
        <w:pStyle w:val="Style7"/>
      </w:pPr>
      <w:r w:rsidRPr="00986334">
        <w:t>En cas d’alcoolémie positive, l’agent sera retiré de son poste de travail et l’autorité territoriale interviendra pour :</w:t>
      </w:r>
    </w:p>
    <w:p w14:paraId="63ECE34A" w14:textId="77777777" w:rsidR="00722A01" w:rsidRPr="00986334" w:rsidRDefault="00722A01" w:rsidP="008872EE">
      <w:pPr>
        <w:pStyle w:val="Style7"/>
        <w:numPr>
          <w:ilvl w:val="0"/>
          <w:numId w:val="13"/>
        </w:numPr>
      </w:pPr>
      <w:r w:rsidRPr="00986334">
        <w:t>Prendre les dispositions nécessaires pour raccompagner l’agent à son domicile si l’agent peut être pris en charge à son arrivée.</w:t>
      </w:r>
    </w:p>
    <w:p w14:paraId="11D86AF2" w14:textId="77777777" w:rsidR="00722A01" w:rsidRPr="00986334" w:rsidRDefault="00722A01" w:rsidP="008872EE">
      <w:pPr>
        <w:pStyle w:val="Style7"/>
        <w:numPr>
          <w:ilvl w:val="0"/>
          <w:numId w:val="13"/>
        </w:numPr>
      </w:pPr>
      <w:r w:rsidRPr="00986334">
        <w:t>Prévenir les secours si l’état de santé de l’agent est jugé critique.</w:t>
      </w:r>
    </w:p>
    <w:p w14:paraId="368B9052" w14:textId="77777777" w:rsidR="00722A01" w:rsidRPr="00986334" w:rsidRDefault="00722A01" w:rsidP="008872EE">
      <w:pPr>
        <w:pStyle w:val="Style7"/>
        <w:numPr>
          <w:ilvl w:val="0"/>
          <w:numId w:val="13"/>
        </w:numPr>
      </w:pPr>
      <w:r w:rsidRPr="00986334">
        <w:t>Faire appel à la force publique si l’agent adopte un comportement agressif.</w:t>
      </w:r>
    </w:p>
    <w:p w14:paraId="232C5B6E" w14:textId="77777777" w:rsidR="00722A01" w:rsidRPr="00986334" w:rsidRDefault="00722A01" w:rsidP="00D53ECB">
      <w:pPr>
        <w:pStyle w:val="Style7"/>
      </w:pPr>
      <w:r w:rsidRPr="00986334">
        <w:t>Un compte rendu de la situation sera établi et versé au dossier de l’agent. Une procédure disciplinaire sera envisagée.</w:t>
      </w:r>
    </w:p>
    <w:p w14:paraId="77BC42EE" w14:textId="77777777" w:rsidR="00203BEB" w:rsidRDefault="00203BEB" w:rsidP="00A564EA">
      <w:pPr>
        <w:pStyle w:val="LESTITRES"/>
      </w:pPr>
      <w:r>
        <w:t>Convivialité</w:t>
      </w:r>
    </w:p>
    <w:p w14:paraId="0C60989A" w14:textId="77777777" w:rsidR="002D1648" w:rsidRPr="00986334" w:rsidRDefault="00817C4D" w:rsidP="00D53ECB">
      <w:r w:rsidRPr="00986334">
        <w:t>En certaines occasions, des moments de convivialité peuvent être organisés sur accord préalable de l’autorité territoriale, au cours desquels une consommation d’alcool en dose raisonnable sera exceptionnellement autorisée</w:t>
      </w:r>
      <w:r w:rsidR="00ED336A">
        <w:t xml:space="preserve">. </w:t>
      </w:r>
      <w:r w:rsidRPr="00986334">
        <w:t xml:space="preserve">Il devra obligatoirement être proposé </w:t>
      </w:r>
      <w:r w:rsidR="00FD48A6" w:rsidRPr="00986334">
        <w:t xml:space="preserve">en quantité équivalente </w:t>
      </w:r>
      <w:r w:rsidRPr="00986334">
        <w:t xml:space="preserve">des boissons sans alcool autres que de l’eau. </w:t>
      </w:r>
    </w:p>
    <w:p w14:paraId="70CB1466" w14:textId="77777777" w:rsidR="006A22D2" w:rsidRPr="00986334" w:rsidRDefault="00AE6D9D" w:rsidP="00A564EA">
      <w:pPr>
        <w:pStyle w:val="LESTITRES"/>
      </w:pPr>
      <w:bookmarkStart w:id="116" w:name="_Toc56687683"/>
      <w:r w:rsidRPr="00986334">
        <w:t>Substances illicites</w:t>
      </w:r>
      <w:bookmarkEnd w:id="116"/>
    </w:p>
    <w:p w14:paraId="39DA7FB2" w14:textId="77777777" w:rsidR="007B42EB" w:rsidRPr="00986334" w:rsidRDefault="007B42EB" w:rsidP="00D53ECB">
      <w:pPr>
        <w:pStyle w:val="Style7"/>
      </w:pPr>
      <w:r w:rsidRPr="00986334">
        <w:t xml:space="preserve">Il est également formellement interdit de pénétrer ou de demeurer dans la collectivité sous l’emprise de substances classées illicites, mais aussi d’introduire, de distribuer ou de consommer de la drogue ou toute forme de substances illicites au sein de la collectivité. </w:t>
      </w:r>
    </w:p>
    <w:p w14:paraId="0E61A636" w14:textId="77777777" w:rsidR="005A0CD1" w:rsidRDefault="007B42EB" w:rsidP="00D53ECB">
      <w:pPr>
        <w:pStyle w:val="Style7"/>
      </w:pPr>
      <w:r w:rsidRPr="00986334">
        <w:t xml:space="preserve">Pour des raisons de sécurité, l’autorité territoriale pourra faire appel à un médecin </w:t>
      </w:r>
      <w:r w:rsidR="00571A6E">
        <w:t xml:space="preserve">de ville </w:t>
      </w:r>
      <w:r w:rsidRPr="00986334">
        <w:t>pour procéder à des contrôles ou à des dépist</w:t>
      </w:r>
      <w:r w:rsidR="009D4CC3" w:rsidRPr="00986334">
        <w:t>ages de substances stupéfiantes</w:t>
      </w:r>
      <w:r w:rsidRPr="00986334">
        <w:t xml:space="preserve"> pendant le temps de service et prioritairement</w:t>
      </w:r>
      <w:r w:rsidR="009D4CC3" w:rsidRPr="00986334">
        <w:t>,</w:t>
      </w:r>
      <w:r w:rsidRPr="00986334">
        <w:t xml:space="preserve"> sur les agents occupants des postes de sécurité.</w:t>
      </w:r>
    </w:p>
    <w:p w14:paraId="5332113A" w14:textId="77777777" w:rsidR="005A0CD1" w:rsidRDefault="005A0CD1" w:rsidP="00D53ECB">
      <w:r>
        <w:t xml:space="preserve">Toute </w:t>
      </w:r>
      <w:r w:rsidRPr="00155819">
        <w:t>personne faisant preuve d’un comportement inadapté, soupçonnée d’être sous l’emprise de substances ou plantes classées comme stupéfiantes, doit être retirée de son poste de travail. Il doit être fait appel immédiatement à un médecin</w:t>
      </w:r>
      <w:r w:rsidR="00956D92">
        <w:t xml:space="preserve"> de ville pour faire effectuer un contrôle.</w:t>
      </w:r>
    </w:p>
    <w:p w14:paraId="42CBACF8" w14:textId="77777777" w:rsidR="005A0CD1" w:rsidRPr="00155819" w:rsidRDefault="005A0CD1" w:rsidP="00D53ECB">
      <w:r>
        <w:t>En cas de soupçons fondés, l’autorité territoriale devra assurer une surveillance adaptée et faire intervenir la police judiciaire dans l’établissement dans tous les cas d’infractions aux dispositions précitées.</w:t>
      </w:r>
    </w:p>
    <w:p w14:paraId="1AB78A33" w14:textId="77777777" w:rsidR="00370F81" w:rsidRDefault="007B42EB" w:rsidP="00D53ECB">
      <w:pPr>
        <w:pStyle w:val="Style7"/>
      </w:pPr>
      <w:r w:rsidRPr="00986334">
        <w:lastRenderedPageBreak/>
        <w:t>Tout conducteur doit respecter le Code de la route concernant la possession ou l’usage des</w:t>
      </w:r>
      <w:r w:rsidRPr="00986334">
        <w:rPr>
          <w:bCs/>
        </w:rPr>
        <w:t xml:space="preserve"> </w:t>
      </w:r>
      <w:r w:rsidRPr="00986334">
        <w:t>substances ou plantes classées comme stupéfiantes</w:t>
      </w:r>
      <w:r w:rsidR="006A22D2" w:rsidRPr="00986334">
        <w:t>.</w:t>
      </w:r>
    </w:p>
    <w:p w14:paraId="0E3D93C8" w14:textId="77777777" w:rsidR="00D5248E" w:rsidRDefault="00D5248E" w:rsidP="00D53ECB">
      <w:pPr>
        <w:pStyle w:val="Style7"/>
      </w:pPr>
    </w:p>
    <w:p w14:paraId="6B5B1D8B" w14:textId="77777777" w:rsidR="0026515D" w:rsidRPr="00986334" w:rsidRDefault="0026515D" w:rsidP="00BC7038">
      <w:pPr>
        <w:pStyle w:val="CHAPITRE1"/>
      </w:pPr>
      <w:bookmarkStart w:id="117" w:name="_Toc56777229"/>
      <w:r>
        <w:t>Formation</w:t>
      </w:r>
      <w:bookmarkEnd w:id="117"/>
    </w:p>
    <w:p w14:paraId="21895F0D" w14:textId="77777777" w:rsidR="00D5248E" w:rsidRDefault="00D5248E" w:rsidP="00D5248E">
      <w:pPr>
        <w:pStyle w:val="LESTITRES"/>
      </w:pPr>
      <w:r>
        <w:t>Formations obligatoires en hygiène et sécurité</w:t>
      </w:r>
    </w:p>
    <w:p w14:paraId="2E102B73" w14:textId="77777777" w:rsidR="00370F81" w:rsidRPr="00986334" w:rsidRDefault="00F00092" w:rsidP="00D53ECB">
      <w:pPr>
        <w:pStyle w:val="Style7"/>
      </w:pPr>
      <w:r>
        <w:t xml:space="preserve">Une </w:t>
      </w:r>
      <w:r w:rsidR="00370F81" w:rsidRPr="00986334">
        <w:t xml:space="preserve">formation </w:t>
      </w:r>
      <w:r w:rsidR="00E5489D">
        <w:t>générale portant sur l’</w:t>
      </w:r>
      <w:r w:rsidR="00370F81" w:rsidRPr="00986334">
        <w:t xml:space="preserve">hygiène et à la sécurité et des formations spécifiques au poste de travail doivent être réalisées </w:t>
      </w:r>
      <w:r w:rsidR="005634D0" w:rsidRPr="00986334">
        <w:t>pour</w:t>
      </w:r>
      <w:r w:rsidR="00370F81" w:rsidRPr="00986334">
        <w:t xml:space="preserve"> chaque agent de la collectivité.</w:t>
      </w:r>
    </w:p>
    <w:p w14:paraId="3D5F9752" w14:textId="77777777" w:rsidR="00370F81" w:rsidRDefault="00370F81" w:rsidP="00D53ECB">
      <w:pPr>
        <w:pStyle w:val="Style7"/>
      </w:pPr>
      <w:r w:rsidRPr="00986334">
        <w:t xml:space="preserve">Chaque agent doit assister à une formation pratique et appropriée, sur les risques liés à l’exécution </w:t>
      </w:r>
      <w:r w:rsidR="005634D0" w:rsidRPr="00986334">
        <w:t xml:space="preserve">du travail et à la circulation </w:t>
      </w:r>
      <w:r w:rsidRPr="00986334">
        <w:t>dans la collectivité. Cette formation est organisée lors de son entrée en fonction, à la suite d’un changement de fonction, à la suite d’un changement de technique ou de locaux, au retour d’un accident grave ou d’une maladie professionnelle, et, à la demande du service de médecine professionnelle et préventive</w:t>
      </w:r>
      <w:r w:rsidR="00FD4CB9">
        <w:t>.</w:t>
      </w:r>
    </w:p>
    <w:p w14:paraId="173CF5A4" w14:textId="77777777" w:rsidR="00E5489D" w:rsidRDefault="007A3E12" w:rsidP="00D53ECB">
      <w:pPr>
        <w:pStyle w:val="Style7"/>
      </w:pPr>
      <w:r>
        <w:t>L</w:t>
      </w:r>
      <w:r w:rsidR="00805B38">
        <w:t xml:space="preserve">a collectivité </w:t>
      </w:r>
      <w:r w:rsidR="00B04CC3">
        <w:t>organise au bénéfice des agents concernés les formations spécifiques obligatoires qui découlent de l’application des dispositions</w:t>
      </w:r>
      <w:r w:rsidR="00CC5369">
        <w:t xml:space="preserve"> réglementaires </w:t>
      </w:r>
      <w:r w:rsidR="003811B4">
        <w:t>correspondantes aux missions confiés et matériels utilisés.</w:t>
      </w:r>
    </w:p>
    <w:p w14:paraId="18A847AF" w14:textId="77777777" w:rsidR="00FD4CB9" w:rsidRPr="00986334" w:rsidRDefault="0033782C" w:rsidP="00D53ECB">
      <w:pPr>
        <w:pStyle w:val="Style7"/>
        <w:rPr>
          <w:color w:val="FF0000"/>
        </w:rPr>
      </w:pPr>
      <w:r>
        <w:t xml:space="preserve">Le temps de formation est </w:t>
      </w:r>
      <w:r w:rsidR="00FD4CB9" w:rsidRPr="00986334">
        <w:t>considéré comme du temps de travail effectif.</w:t>
      </w:r>
    </w:p>
    <w:p w14:paraId="0AD2B368" w14:textId="77777777" w:rsidR="00C16391" w:rsidRDefault="000671E3" w:rsidP="00D53ECB">
      <w:r>
        <w:t xml:space="preserve">La participation des agents aux </w:t>
      </w:r>
      <w:r w:rsidR="0033782C">
        <w:t xml:space="preserve">formations en matière d’hygiène et sécurité </w:t>
      </w:r>
      <w:r w:rsidR="005B16CE">
        <w:t xml:space="preserve">est </w:t>
      </w:r>
      <w:r w:rsidR="00FD4CB9" w:rsidRPr="00986334">
        <w:t xml:space="preserve">obligatoire, tout empêchement doit être signalé </w:t>
      </w:r>
      <w:r w:rsidRPr="00986334">
        <w:t>dès</w:t>
      </w:r>
      <w:r w:rsidR="00FD4CB9" w:rsidRPr="00986334">
        <w:t xml:space="preserve"> que possible à l’encadrement</w:t>
      </w:r>
      <w:r w:rsidR="005B16CE">
        <w:t>.</w:t>
      </w:r>
    </w:p>
    <w:p w14:paraId="50396469" w14:textId="77777777" w:rsidR="00FD4CB9" w:rsidRDefault="00FD4CB9" w:rsidP="00D53ECB">
      <w:pPr>
        <w:pStyle w:val="Style7"/>
      </w:pPr>
    </w:p>
    <w:p w14:paraId="44CE02DC" w14:textId="77777777" w:rsidR="009C13EB" w:rsidRPr="00986334" w:rsidRDefault="00BC7038" w:rsidP="00BC7038">
      <w:pPr>
        <w:pStyle w:val="CHAPITRE1"/>
      </w:pPr>
      <w:r>
        <w:t> </w:t>
      </w:r>
      <w:bookmarkStart w:id="118" w:name="_Toc56777230"/>
      <w:r>
        <w:t>Application et révision</w:t>
      </w:r>
      <w:bookmarkEnd w:id="118"/>
    </w:p>
    <w:p w14:paraId="2E508F49" w14:textId="77777777" w:rsidR="000D632B" w:rsidRPr="00986334" w:rsidRDefault="00D21390" w:rsidP="00A564EA">
      <w:pPr>
        <w:pStyle w:val="LESTITRES"/>
      </w:pPr>
      <w:bookmarkStart w:id="119" w:name="_Toc137458447"/>
      <w:bookmarkStart w:id="120" w:name="_Toc137459905"/>
      <w:bookmarkStart w:id="121" w:name="_Toc144777869"/>
      <w:bookmarkStart w:id="122" w:name="_Toc144778138"/>
      <w:bookmarkStart w:id="123" w:name="_Toc144778838"/>
      <w:bookmarkStart w:id="124" w:name="_Toc144780257"/>
      <w:bookmarkStart w:id="125" w:name="_Toc144780593"/>
      <w:bookmarkStart w:id="126" w:name="_Toc144781845"/>
      <w:bookmarkStart w:id="127" w:name="_Toc144782177"/>
      <w:bookmarkStart w:id="128" w:name="_Toc148260223"/>
      <w:bookmarkStart w:id="129" w:name="_Toc148260540"/>
      <w:bookmarkStart w:id="130" w:name="_Toc56687685"/>
      <w:r w:rsidRPr="00986334">
        <w:t>Date d’</w:t>
      </w:r>
      <w:r w:rsidR="007E2ECD" w:rsidRPr="00986334">
        <w:t>entrée</w:t>
      </w:r>
      <w:r w:rsidRPr="00986334">
        <w:t xml:space="preserve"> en vigueur</w:t>
      </w:r>
      <w:bookmarkEnd w:id="119"/>
      <w:bookmarkEnd w:id="120"/>
      <w:bookmarkEnd w:id="121"/>
      <w:bookmarkEnd w:id="122"/>
      <w:bookmarkEnd w:id="123"/>
      <w:bookmarkEnd w:id="124"/>
      <w:bookmarkEnd w:id="125"/>
      <w:bookmarkEnd w:id="126"/>
      <w:bookmarkEnd w:id="127"/>
      <w:bookmarkEnd w:id="128"/>
      <w:bookmarkEnd w:id="129"/>
      <w:bookmarkEnd w:id="130"/>
    </w:p>
    <w:p w14:paraId="6395A36E" w14:textId="482FCF40" w:rsidR="008A4949" w:rsidRPr="00986334" w:rsidRDefault="008A4949" w:rsidP="00D53ECB">
      <w:r w:rsidRPr="00986334">
        <w:t xml:space="preserve">Le présent règlement a été </w:t>
      </w:r>
      <w:r w:rsidR="00D00193" w:rsidRPr="00986334">
        <w:t>présenté</w:t>
      </w:r>
      <w:r w:rsidRPr="00986334">
        <w:t xml:space="preserve"> en </w:t>
      </w:r>
      <w:r w:rsidR="00307973">
        <w:t>F3SCT</w:t>
      </w:r>
      <w:r w:rsidR="00CE18DF">
        <w:t xml:space="preserve"> / </w:t>
      </w:r>
      <w:r w:rsidR="00307973">
        <w:t>CST</w:t>
      </w:r>
      <w:r w:rsidRPr="00986334">
        <w:t xml:space="preserve"> </w:t>
      </w:r>
      <w:r w:rsidR="00D00193" w:rsidRPr="00986334">
        <w:t>le</w:t>
      </w:r>
      <w:r w:rsidR="00C16391">
        <w:t xml:space="preserve"> </w:t>
      </w:r>
      <w:r w:rsidR="00A36E72" w:rsidRPr="00A36E72">
        <w:rPr>
          <w:rFonts w:ascii="Calibri Light" w:hAnsi="Calibri Light" w:cs="Calibri Light"/>
        </w:rPr>
        <w:t>………………………………………………</w:t>
      </w:r>
    </w:p>
    <w:p w14:paraId="7EABB0D6" w14:textId="77777777" w:rsidR="008A4949" w:rsidRPr="00986334" w:rsidRDefault="00D00193" w:rsidP="00D53ECB">
      <w:r w:rsidRPr="00986334">
        <w:t>Il a été</w:t>
      </w:r>
      <w:r w:rsidR="008A4949" w:rsidRPr="00986334">
        <w:t xml:space="preserve"> adopté </w:t>
      </w:r>
      <w:r w:rsidR="00E7789E" w:rsidRPr="00986334">
        <w:t>par le conseil municipa</w:t>
      </w:r>
      <w:r w:rsidR="00CE18DF">
        <w:t xml:space="preserve">l / </w:t>
      </w:r>
      <w:r w:rsidR="00E7789E" w:rsidRPr="00986334">
        <w:t>communautaire</w:t>
      </w:r>
      <w:r w:rsidR="00CE18DF">
        <w:t xml:space="preserve"> </w:t>
      </w:r>
      <w:r w:rsidRPr="00986334">
        <w:t>le</w:t>
      </w:r>
      <w:r w:rsidR="00C16391">
        <w:t xml:space="preserve"> </w:t>
      </w:r>
      <w:r w:rsidR="00A36E72" w:rsidRPr="00A36E72">
        <w:rPr>
          <w:rFonts w:ascii="Calibri Light" w:hAnsi="Calibri Light" w:cs="Calibri Light"/>
        </w:rPr>
        <w:t>………………………………………………</w:t>
      </w:r>
    </w:p>
    <w:p w14:paraId="1BAC07F1" w14:textId="77777777" w:rsidR="00DA34BB" w:rsidRDefault="000540F4" w:rsidP="00D53ECB">
      <w:r w:rsidRPr="00986334">
        <w:t>Un exemplaire du règlement est remis à chaque agent employé par la collectiv</w:t>
      </w:r>
      <w:r w:rsidR="00084872" w:rsidRPr="00986334">
        <w:t xml:space="preserve">ité qui en accuse </w:t>
      </w:r>
      <w:r w:rsidR="00460375" w:rsidRPr="00986334">
        <w:t>réception et lecture.</w:t>
      </w:r>
      <w:bookmarkStart w:id="131" w:name="_Toc137458448"/>
      <w:bookmarkStart w:id="132" w:name="_Toc137459906"/>
      <w:bookmarkStart w:id="133" w:name="_Toc144777870"/>
      <w:bookmarkStart w:id="134" w:name="_Toc144778139"/>
      <w:bookmarkStart w:id="135" w:name="_Toc144778839"/>
      <w:bookmarkStart w:id="136" w:name="_Toc144780258"/>
      <w:bookmarkStart w:id="137" w:name="_Toc144780594"/>
      <w:bookmarkStart w:id="138" w:name="_Toc144781846"/>
      <w:bookmarkStart w:id="139" w:name="_Toc144782178"/>
      <w:bookmarkStart w:id="140" w:name="_Toc148260224"/>
      <w:bookmarkStart w:id="141" w:name="_Toc148260541"/>
      <w:bookmarkStart w:id="142" w:name="_Toc56687686"/>
    </w:p>
    <w:p w14:paraId="31B96851" w14:textId="77777777" w:rsidR="00024A19" w:rsidRPr="00986334" w:rsidRDefault="00D21390" w:rsidP="00A564EA">
      <w:pPr>
        <w:pStyle w:val="LESTITRES"/>
      </w:pPr>
      <w:r w:rsidRPr="00986334">
        <w:t xml:space="preserve">Modifications du </w:t>
      </w:r>
      <w:r w:rsidR="007E2ECD" w:rsidRPr="00986334">
        <w:t>règlement</w:t>
      </w:r>
      <w:r w:rsidRPr="00986334">
        <w:t xml:space="preserve"> </w:t>
      </w:r>
      <w:bookmarkEnd w:id="131"/>
      <w:bookmarkEnd w:id="132"/>
      <w:bookmarkEnd w:id="133"/>
      <w:bookmarkEnd w:id="134"/>
      <w:bookmarkEnd w:id="135"/>
      <w:bookmarkEnd w:id="136"/>
      <w:bookmarkEnd w:id="137"/>
      <w:bookmarkEnd w:id="138"/>
      <w:bookmarkEnd w:id="139"/>
      <w:bookmarkEnd w:id="140"/>
      <w:bookmarkEnd w:id="141"/>
      <w:r w:rsidR="007E2ECD" w:rsidRPr="00986334">
        <w:t>intérieur</w:t>
      </w:r>
      <w:bookmarkEnd w:id="142"/>
    </w:p>
    <w:p w14:paraId="30E3B502" w14:textId="0A25EA05" w:rsidR="00024A19" w:rsidRPr="00986334" w:rsidRDefault="00024A19" w:rsidP="00D53ECB">
      <w:pPr>
        <w:pStyle w:val="Style7"/>
      </w:pPr>
      <w:r w:rsidRPr="00986334">
        <w:t xml:space="preserve">Toute modification ultérieure ou tout retrait sera soumis à l’avis préalable du </w:t>
      </w:r>
      <w:r w:rsidR="00307973">
        <w:t>F3SCT</w:t>
      </w:r>
      <w:r w:rsidR="0052577D">
        <w:t xml:space="preserve"> / </w:t>
      </w:r>
      <w:r w:rsidR="00307973">
        <w:t>CST</w:t>
      </w:r>
      <w:r w:rsidR="00C16391">
        <w:t>.</w:t>
      </w:r>
    </w:p>
    <w:p w14:paraId="2AA3CF71" w14:textId="77777777" w:rsidR="00C16391" w:rsidRDefault="00C16391" w:rsidP="00D53ECB"/>
    <w:p w14:paraId="6959E0FD" w14:textId="77777777" w:rsidR="0052577D" w:rsidRDefault="00B57029" w:rsidP="00CE18DF">
      <w:pPr>
        <w:spacing w:before="240"/>
        <w:ind w:left="4961"/>
        <w:jc w:val="left"/>
      </w:pPr>
      <w:r w:rsidRPr="00986334">
        <w:t>Fait à</w:t>
      </w:r>
      <w:r w:rsidR="00CE18DF">
        <w:t xml:space="preserve"> </w:t>
      </w:r>
      <w:r w:rsidR="00CE18DF" w:rsidRPr="00CE18DF">
        <w:rPr>
          <w:rFonts w:ascii="Calibri Light" w:hAnsi="Calibri Light" w:cs="Calibri Light"/>
        </w:rPr>
        <w:t>……………………………………………</w:t>
      </w:r>
      <w:proofErr w:type="gramStart"/>
      <w:r w:rsidR="00CE18DF" w:rsidRPr="00CE18DF">
        <w:rPr>
          <w:rFonts w:ascii="Calibri Light" w:hAnsi="Calibri Light" w:cs="Calibri Light"/>
        </w:rPr>
        <w:t>…….</w:t>
      </w:r>
      <w:proofErr w:type="gramEnd"/>
      <w:r w:rsidR="00CE18DF" w:rsidRPr="00CE18DF">
        <w:rPr>
          <w:rFonts w:ascii="Calibri Light" w:hAnsi="Calibri Light" w:cs="Calibri Light"/>
        </w:rPr>
        <w:t>.</w:t>
      </w:r>
      <w:r w:rsidR="00CE18DF">
        <w:t xml:space="preserve"> , </w:t>
      </w:r>
    </w:p>
    <w:p w14:paraId="381939EE" w14:textId="77777777" w:rsidR="00B57029" w:rsidRPr="00986334" w:rsidRDefault="00B57029" w:rsidP="00CE18DF">
      <w:pPr>
        <w:spacing w:before="240"/>
        <w:ind w:left="4961"/>
        <w:jc w:val="left"/>
      </w:pPr>
      <w:proofErr w:type="gramStart"/>
      <w:r w:rsidRPr="00986334">
        <w:t>le</w:t>
      </w:r>
      <w:proofErr w:type="gramEnd"/>
      <w:r w:rsidR="00CE18DF">
        <w:t xml:space="preserve"> </w:t>
      </w:r>
      <w:r w:rsidR="00CE18DF" w:rsidRPr="00CE18DF">
        <w:rPr>
          <w:rFonts w:ascii="Calibri Light" w:hAnsi="Calibri Light" w:cs="Calibri Light"/>
        </w:rPr>
        <w:t>…………………………………………………</w:t>
      </w:r>
      <w:r w:rsidR="00CE18DF">
        <w:rPr>
          <w:rFonts w:ascii="Calibri Light" w:hAnsi="Calibri Light" w:cs="Calibri Light"/>
        </w:rPr>
        <w:t>……...</w:t>
      </w:r>
    </w:p>
    <w:p w14:paraId="3AD02824" w14:textId="77777777" w:rsidR="00C16391" w:rsidRDefault="00C16391" w:rsidP="00CE18DF">
      <w:pPr>
        <w:ind w:left="4963"/>
      </w:pPr>
    </w:p>
    <w:p w14:paraId="5EA0CE42" w14:textId="77777777" w:rsidR="00FC1A9F" w:rsidRPr="00986334" w:rsidRDefault="00B57029" w:rsidP="00CE18DF">
      <w:pPr>
        <w:ind w:left="4963"/>
      </w:pPr>
      <w:r w:rsidRPr="00986334">
        <w:t>Le Maire / Le Président</w:t>
      </w:r>
    </w:p>
    <w:sectPr w:rsidR="00FC1A9F" w:rsidRPr="00986334" w:rsidSect="00EB6CFC">
      <w:headerReference w:type="even" r:id="rId15"/>
      <w:head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DE084" w14:textId="77777777" w:rsidR="002A107D" w:rsidRDefault="002A107D" w:rsidP="00D53ECB">
      <w:r>
        <w:separator/>
      </w:r>
    </w:p>
  </w:endnote>
  <w:endnote w:type="continuationSeparator" w:id="0">
    <w:p w14:paraId="756C5A36" w14:textId="77777777" w:rsidR="002A107D" w:rsidRDefault="002A107D" w:rsidP="00D5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9C84" w14:textId="77777777" w:rsidR="00C2576A" w:rsidRDefault="00C257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C7C2" w14:textId="77777777" w:rsidR="00D17C38" w:rsidRDefault="00065DDC" w:rsidP="00D53ECB">
    <w:pPr>
      <w:pStyle w:val="Pieddepage"/>
    </w:pPr>
    <w:r>
      <w:t>Règlement Intérieur Hygiène et Sécurité</w:t>
    </w:r>
    <w:r w:rsidR="00010F9B">
      <w:tab/>
    </w:r>
    <w:r w:rsidR="00010F9B">
      <w:tab/>
      <w:t xml:space="preserve">Page </w:t>
    </w:r>
    <w:r w:rsidR="00010F9B">
      <w:fldChar w:fldCharType="begin"/>
    </w:r>
    <w:r w:rsidR="00010F9B">
      <w:instrText>PAGE  \* Arabic  \* MERGEFORMAT</w:instrText>
    </w:r>
    <w:r w:rsidR="00010F9B">
      <w:fldChar w:fldCharType="separate"/>
    </w:r>
    <w:r w:rsidR="00010F9B">
      <w:t>1</w:t>
    </w:r>
    <w:r w:rsidR="00010F9B">
      <w:fldChar w:fldCharType="end"/>
    </w:r>
    <w:r w:rsidR="00010F9B">
      <w:t xml:space="preserve"> sur </w:t>
    </w:r>
    <w:fldSimple w:instr="NUMPAGES  \* Arabic  \* MERGEFORMAT">
      <w:r w:rsidR="00010F9B">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91FC" w14:textId="77777777" w:rsidR="00C2576A" w:rsidRDefault="00C257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B8F1" w14:textId="77777777" w:rsidR="002A107D" w:rsidRDefault="002A107D" w:rsidP="00D53ECB">
      <w:r>
        <w:separator/>
      </w:r>
    </w:p>
  </w:footnote>
  <w:footnote w:type="continuationSeparator" w:id="0">
    <w:p w14:paraId="733D062C" w14:textId="77777777" w:rsidR="002A107D" w:rsidRDefault="002A107D" w:rsidP="00D5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E8F8" w14:textId="102BDFD9" w:rsidR="00C2576A" w:rsidRDefault="003C307B">
    <w:pPr>
      <w:pStyle w:val="En-tte"/>
    </w:pPr>
    <w:r>
      <w:rPr>
        <w:noProof/>
      </w:rPr>
      <w:pict w14:anchorId="7325E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391" o:spid="_x0000_s2050" type="#_x0000_t136" style="position:absolute;left:0;text-align:left;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46E4" w14:textId="5867C506" w:rsidR="00C2576A" w:rsidRDefault="003C307B">
    <w:pPr>
      <w:pStyle w:val="En-tte"/>
    </w:pPr>
    <w:r>
      <w:rPr>
        <w:noProof/>
      </w:rPr>
      <w:pict w14:anchorId="24A13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392" o:spid="_x0000_s2051" type="#_x0000_t136" style="position:absolute;left:0;text-align:left;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CDA3" w14:textId="12AC71F8" w:rsidR="00C2576A" w:rsidRDefault="003C307B">
    <w:pPr>
      <w:pStyle w:val="En-tte"/>
    </w:pPr>
    <w:r>
      <w:rPr>
        <w:noProof/>
      </w:rPr>
      <w:pict w14:anchorId="50958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390" o:spid="_x0000_s2049" type="#_x0000_t136" style="position:absolute;left:0;text-align:left;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03DF" w14:textId="28A6E3A1" w:rsidR="00D17C38" w:rsidRDefault="003C307B" w:rsidP="00D53ECB">
    <w:pPr>
      <w:pStyle w:val="En-tte"/>
    </w:pPr>
    <w:r>
      <w:rPr>
        <w:noProof/>
      </w:rPr>
      <w:pict w14:anchorId="14CA1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394" o:spid="_x0000_s2053" type="#_x0000_t136" style="position:absolute;left:0;text-align:left;margin-left:0;margin-top:0;width:447.65pt;height:191.85pt;rotation:315;z-index:-251649024;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BD87" w14:textId="60D83DE3" w:rsidR="00D17C38" w:rsidRDefault="003C307B" w:rsidP="00D53ECB">
    <w:r>
      <w:rPr>
        <w:noProof/>
      </w:rPr>
      <w:pict w14:anchorId="0206F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395" o:spid="_x0000_s2054" type="#_x0000_t136" style="position:absolute;left:0;text-align:left;margin-left:0;margin-top:0;width:447.65pt;height:191.85pt;rotation:315;z-index:-251646976;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r w:rsidR="00D17C38">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08FE" w14:textId="1B6EE15F" w:rsidR="00D17C38" w:rsidRDefault="003C307B" w:rsidP="00D53ECB">
    <w:pPr>
      <w:pStyle w:val="En-tte"/>
    </w:pPr>
    <w:r>
      <w:rPr>
        <w:noProof/>
      </w:rPr>
      <w:pict w14:anchorId="18EB7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393" o:spid="_x0000_s2052" type="#_x0000_t136" style="position:absolute;left:0;text-align:left;margin-left:0;margin-top:0;width:447.65pt;height:191.85pt;rotation:315;z-index:-251651072;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D92698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02C30F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8D52A3"/>
    <w:multiLevelType w:val="hybridMultilevel"/>
    <w:tmpl w:val="6EB20360"/>
    <w:lvl w:ilvl="0" w:tplc="E3CEF4EA">
      <w:start w:val="1"/>
      <w:numFmt w:val="decimal"/>
      <w:pStyle w:val="LESTITRES"/>
      <w:lvlText w:val="Article %1 :"/>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6F206D"/>
    <w:multiLevelType w:val="hybridMultilevel"/>
    <w:tmpl w:val="63EE1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A168DB"/>
    <w:multiLevelType w:val="multilevel"/>
    <w:tmpl w:val="591E31EC"/>
    <w:lvl w:ilvl="0">
      <w:start w:val="1"/>
      <w:numFmt w:val="decimal"/>
      <w:pStyle w:val="Style10"/>
      <w:suff w:val="space"/>
      <w:lvlText w:val="%1"/>
      <w:lvlJc w:val="left"/>
      <w:pPr>
        <w:ind w:left="0" w:firstLine="0"/>
      </w:pPr>
      <w:rPr>
        <w:rFonts w:hint="default"/>
        <w:b/>
        <w:i w:val="0"/>
        <w:sz w:val="32"/>
      </w:rPr>
    </w:lvl>
    <w:lvl w:ilvl="1">
      <w:start w:val="1"/>
      <w:numFmt w:val="none"/>
      <w:suff w:val="nothing"/>
      <w:lvlText w:val="Article 1 :"/>
      <w:lvlJc w:val="left"/>
      <w:pPr>
        <w:ind w:left="0" w:firstLine="0"/>
      </w:pPr>
      <w:rPr>
        <w:rFonts w:hint="default"/>
        <w:b/>
        <w:i/>
        <w:sz w:val="20"/>
        <w:u w:val="single"/>
      </w:rPr>
    </w:lvl>
    <w:lvl w:ilvl="2">
      <w:start w:val="1"/>
      <w:numFmt w:val="none"/>
      <w:suff w:val="nothing"/>
      <w:lvlText w:val="1.1"/>
      <w:lvlJc w:val="left"/>
      <w:pPr>
        <w:ind w:left="0" w:firstLine="0"/>
      </w:pPr>
      <w:rPr>
        <w:rFonts w:hint="default"/>
        <w:b w:val="0"/>
        <w:i/>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1D4E67"/>
    <w:multiLevelType w:val="multilevel"/>
    <w:tmpl w:val="E48A199A"/>
    <w:lvl w:ilvl="0">
      <w:start w:val="14"/>
      <w:numFmt w:val="decimal"/>
      <w:lvlText w:val="%1"/>
      <w:lvlJc w:val="left"/>
      <w:pPr>
        <w:tabs>
          <w:tab w:val="num" w:pos="465"/>
        </w:tabs>
        <w:ind w:left="465" w:hanging="465"/>
      </w:pPr>
      <w:rPr>
        <w:rFonts w:hint="default"/>
      </w:rPr>
    </w:lvl>
    <w:lvl w:ilvl="1">
      <w:start w:val="1"/>
      <w:numFmt w:val="decimal"/>
      <w:pStyle w:val="Style9"/>
      <w:lvlText w:val="%1.%2"/>
      <w:lvlJc w:val="left"/>
      <w:pPr>
        <w:tabs>
          <w:tab w:val="num" w:pos="2085"/>
        </w:tabs>
        <w:ind w:left="2085" w:hanging="465"/>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488"/>
        </w:tabs>
        <w:ind w:left="13488" w:hanging="2160"/>
      </w:pPr>
      <w:rPr>
        <w:rFonts w:hint="default"/>
      </w:rPr>
    </w:lvl>
  </w:abstractNum>
  <w:abstractNum w:abstractNumId="6" w15:restartNumberingAfterBreak="0">
    <w:nsid w:val="11064A38"/>
    <w:multiLevelType w:val="hybridMultilevel"/>
    <w:tmpl w:val="1D627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C4462C"/>
    <w:multiLevelType w:val="hybridMultilevel"/>
    <w:tmpl w:val="CAF8024C"/>
    <w:lvl w:ilvl="0" w:tplc="6496566C">
      <w:start w:val="1"/>
      <w:numFmt w:val="lowerLetter"/>
      <w:pStyle w:val="SSTITRES"/>
      <w:lvlText w:val="%1."/>
      <w:lvlJc w:val="left"/>
      <w:pPr>
        <w:ind w:left="1581" w:hanging="360"/>
      </w:pPr>
      <w:rPr>
        <w:rFonts w:hint="default"/>
      </w:rPr>
    </w:lvl>
    <w:lvl w:ilvl="1" w:tplc="040C0019" w:tentative="1">
      <w:start w:val="1"/>
      <w:numFmt w:val="lowerLetter"/>
      <w:lvlText w:val="%2."/>
      <w:lvlJc w:val="left"/>
      <w:pPr>
        <w:ind w:left="2301" w:hanging="360"/>
      </w:pPr>
    </w:lvl>
    <w:lvl w:ilvl="2" w:tplc="040C001B" w:tentative="1">
      <w:start w:val="1"/>
      <w:numFmt w:val="lowerRoman"/>
      <w:lvlText w:val="%3."/>
      <w:lvlJc w:val="right"/>
      <w:pPr>
        <w:ind w:left="3021" w:hanging="180"/>
      </w:pPr>
    </w:lvl>
    <w:lvl w:ilvl="3" w:tplc="040C000F" w:tentative="1">
      <w:start w:val="1"/>
      <w:numFmt w:val="decimal"/>
      <w:lvlText w:val="%4."/>
      <w:lvlJc w:val="left"/>
      <w:pPr>
        <w:ind w:left="3741" w:hanging="360"/>
      </w:pPr>
    </w:lvl>
    <w:lvl w:ilvl="4" w:tplc="040C0019" w:tentative="1">
      <w:start w:val="1"/>
      <w:numFmt w:val="lowerLetter"/>
      <w:lvlText w:val="%5."/>
      <w:lvlJc w:val="left"/>
      <w:pPr>
        <w:ind w:left="4461" w:hanging="360"/>
      </w:pPr>
    </w:lvl>
    <w:lvl w:ilvl="5" w:tplc="040C001B" w:tentative="1">
      <w:start w:val="1"/>
      <w:numFmt w:val="lowerRoman"/>
      <w:lvlText w:val="%6."/>
      <w:lvlJc w:val="right"/>
      <w:pPr>
        <w:ind w:left="5181" w:hanging="180"/>
      </w:pPr>
    </w:lvl>
    <w:lvl w:ilvl="6" w:tplc="040C000F" w:tentative="1">
      <w:start w:val="1"/>
      <w:numFmt w:val="decimal"/>
      <w:lvlText w:val="%7."/>
      <w:lvlJc w:val="left"/>
      <w:pPr>
        <w:ind w:left="5901" w:hanging="360"/>
      </w:pPr>
    </w:lvl>
    <w:lvl w:ilvl="7" w:tplc="040C0019" w:tentative="1">
      <w:start w:val="1"/>
      <w:numFmt w:val="lowerLetter"/>
      <w:lvlText w:val="%8."/>
      <w:lvlJc w:val="left"/>
      <w:pPr>
        <w:ind w:left="6621" w:hanging="360"/>
      </w:pPr>
    </w:lvl>
    <w:lvl w:ilvl="8" w:tplc="040C001B" w:tentative="1">
      <w:start w:val="1"/>
      <w:numFmt w:val="lowerRoman"/>
      <w:lvlText w:val="%9."/>
      <w:lvlJc w:val="right"/>
      <w:pPr>
        <w:ind w:left="7341" w:hanging="180"/>
      </w:pPr>
    </w:lvl>
  </w:abstractNum>
  <w:abstractNum w:abstractNumId="8" w15:restartNumberingAfterBreak="0">
    <w:nsid w:val="20440143"/>
    <w:multiLevelType w:val="hybridMultilevel"/>
    <w:tmpl w:val="A586AC32"/>
    <w:lvl w:ilvl="0" w:tplc="B456B5F8">
      <w:start w:val="1"/>
      <w:numFmt w:val="upperLetter"/>
      <w:lvlText w:val="%1)"/>
      <w:lvlJc w:val="left"/>
      <w:pPr>
        <w:tabs>
          <w:tab w:val="num" w:pos="1260"/>
        </w:tabs>
        <w:ind w:left="1260" w:hanging="360"/>
      </w:pPr>
      <w:rPr>
        <w:rFonts w:hint="default"/>
      </w:rPr>
    </w:lvl>
    <w:lvl w:ilvl="1" w:tplc="040C0019">
      <w:start w:val="1"/>
      <w:numFmt w:val="decimal"/>
      <w:pStyle w:val="TITRE3"/>
      <w:lvlText w:val="%2-"/>
      <w:lvlJc w:val="left"/>
      <w:pPr>
        <w:tabs>
          <w:tab w:val="num" w:pos="1800"/>
        </w:tabs>
        <w:ind w:left="1800" w:hanging="360"/>
      </w:pPr>
      <w:rPr>
        <w:rFonts w:hint="default"/>
      </w:rPr>
    </w:lvl>
    <w:lvl w:ilvl="2" w:tplc="040C001B">
      <w:start w:val="1"/>
      <w:numFmt w:val="decimal"/>
      <w:lvlText w:val="%3"/>
      <w:lvlJc w:val="left"/>
      <w:pPr>
        <w:tabs>
          <w:tab w:val="num" w:pos="2688"/>
        </w:tabs>
        <w:ind w:left="2688" w:hanging="360"/>
      </w:pPr>
      <w:rPr>
        <w:rFonts w:ascii="Trebuchet MS" w:eastAsia="Times New Roman" w:hAnsi="Trebuchet MS" w:cs="Times New Roman" w:hint="default"/>
        <w:i w:val="0"/>
        <w:iCs w:val="0"/>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9" w15:restartNumberingAfterBreak="0">
    <w:nsid w:val="24C96F5D"/>
    <w:multiLevelType w:val="multilevel"/>
    <w:tmpl w:val="040C0023"/>
    <w:numStyleLink w:val="ArticleSection"/>
  </w:abstractNum>
  <w:abstractNum w:abstractNumId="10" w15:restartNumberingAfterBreak="0">
    <w:nsid w:val="2EDC6F14"/>
    <w:multiLevelType w:val="hybridMultilevel"/>
    <w:tmpl w:val="5D52AA6A"/>
    <w:lvl w:ilvl="0" w:tplc="288AB9BA">
      <w:start w:val="1"/>
      <w:numFmt w:val="decimal"/>
      <w:pStyle w:val="CHAPITRE1"/>
      <w:lvlText w:val="Titre %1 :"/>
      <w:lvlJc w:val="left"/>
      <w:pPr>
        <w:ind w:left="72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A020EB"/>
    <w:multiLevelType w:val="hybridMultilevel"/>
    <w:tmpl w:val="1D94251E"/>
    <w:lvl w:ilvl="0" w:tplc="6A3ABB12">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370E01"/>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9073E4"/>
    <w:multiLevelType w:val="hybridMultilevel"/>
    <w:tmpl w:val="6EFACD7A"/>
    <w:lvl w:ilvl="0" w:tplc="C40C7764">
      <w:start w:val="1"/>
      <w:numFmt w:val="decimal"/>
      <w:pStyle w:val="CHAPITRE"/>
      <w:lvlText w:val="%1"/>
      <w:lvlJc w:val="left"/>
      <w:pPr>
        <w:tabs>
          <w:tab w:val="num" w:pos="720"/>
        </w:tabs>
        <w:ind w:left="720" w:hanging="360"/>
      </w:pPr>
      <w:rPr>
        <w:rFonts w:hint="default"/>
        <w:b/>
        <w:i w:val="0"/>
        <w:szCs w:val="32"/>
      </w:rPr>
    </w:lvl>
    <w:lvl w:ilvl="1" w:tplc="C7F23E30">
      <w:numFmt w:val="bullet"/>
      <w:lvlText w:val="-"/>
      <w:lvlJc w:val="left"/>
      <w:pPr>
        <w:tabs>
          <w:tab w:val="num" w:pos="1440"/>
        </w:tabs>
        <w:ind w:left="1440" w:hanging="360"/>
      </w:pPr>
      <w:rPr>
        <w:rFonts w:ascii="Trebuchet MS" w:eastAsia="Times New Roman" w:hAnsi="Trebuchet MS" w:cs="Times New Roman" w:hint="default"/>
      </w:rPr>
    </w:lvl>
    <w:lvl w:ilvl="2" w:tplc="3112D4CE" w:tentative="1">
      <w:start w:val="1"/>
      <w:numFmt w:val="lowerRoman"/>
      <w:lvlText w:val="%3."/>
      <w:lvlJc w:val="right"/>
      <w:pPr>
        <w:tabs>
          <w:tab w:val="num" w:pos="2160"/>
        </w:tabs>
        <w:ind w:left="2160" w:hanging="180"/>
      </w:pPr>
    </w:lvl>
    <w:lvl w:ilvl="3" w:tplc="8E8E7168" w:tentative="1">
      <w:start w:val="1"/>
      <w:numFmt w:val="decimal"/>
      <w:lvlText w:val="%4."/>
      <w:lvlJc w:val="left"/>
      <w:pPr>
        <w:tabs>
          <w:tab w:val="num" w:pos="2880"/>
        </w:tabs>
        <w:ind w:left="2880" w:hanging="360"/>
      </w:pPr>
    </w:lvl>
    <w:lvl w:ilvl="4" w:tplc="00C86294" w:tentative="1">
      <w:start w:val="1"/>
      <w:numFmt w:val="lowerLetter"/>
      <w:lvlText w:val="%5."/>
      <w:lvlJc w:val="left"/>
      <w:pPr>
        <w:tabs>
          <w:tab w:val="num" w:pos="3600"/>
        </w:tabs>
        <w:ind w:left="3600" w:hanging="360"/>
      </w:pPr>
    </w:lvl>
    <w:lvl w:ilvl="5" w:tplc="1DA20F42" w:tentative="1">
      <w:start w:val="1"/>
      <w:numFmt w:val="lowerRoman"/>
      <w:lvlText w:val="%6."/>
      <w:lvlJc w:val="right"/>
      <w:pPr>
        <w:tabs>
          <w:tab w:val="num" w:pos="4320"/>
        </w:tabs>
        <w:ind w:left="4320" w:hanging="180"/>
      </w:pPr>
    </w:lvl>
    <w:lvl w:ilvl="6" w:tplc="D504708A" w:tentative="1">
      <w:start w:val="1"/>
      <w:numFmt w:val="decimal"/>
      <w:lvlText w:val="%7."/>
      <w:lvlJc w:val="left"/>
      <w:pPr>
        <w:tabs>
          <w:tab w:val="num" w:pos="5040"/>
        </w:tabs>
        <w:ind w:left="5040" w:hanging="360"/>
      </w:pPr>
    </w:lvl>
    <w:lvl w:ilvl="7" w:tplc="FA88E8D8" w:tentative="1">
      <w:start w:val="1"/>
      <w:numFmt w:val="lowerLetter"/>
      <w:lvlText w:val="%8."/>
      <w:lvlJc w:val="left"/>
      <w:pPr>
        <w:tabs>
          <w:tab w:val="num" w:pos="5760"/>
        </w:tabs>
        <w:ind w:left="5760" w:hanging="360"/>
      </w:pPr>
    </w:lvl>
    <w:lvl w:ilvl="8" w:tplc="4B1617BC" w:tentative="1">
      <w:start w:val="1"/>
      <w:numFmt w:val="lowerRoman"/>
      <w:lvlText w:val="%9."/>
      <w:lvlJc w:val="right"/>
      <w:pPr>
        <w:tabs>
          <w:tab w:val="num" w:pos="6480"/>
        </w:tabs>
        <w:ind w:left="6480" w:hanging="180"/>
      </w:pPr>
    </w:lvl>
  </w:abstractNum>
  <w:abstractNum w:abstractNumId="14" w15:restartNumberingAfterBreak="0">
    <w:nsid w:val="63D52DE5"/>
    <w:multiLevelType w:val="hybridMultilevel"/>
    <w:tmpl w:val="EF7C3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1D4FCD"/>
    <w:multiLevelType w:val="multilevel"/>
    <w:tmpl w:val="740679FA"/>
    <w:styleLink w:val="StyleHirarchisationAvant752cmSuspendu127cm"/>
    <w:lvl w:ilvl="0">
      <w:start w:val="1"/>
      <w:numFmt w:val="decimal"/>
      <w:lvlText w:val="%1"/>
      <w:lvlJc w:val="left"/>
      <w:pPr>
        <w:tabs>
          <w:tab w:val="num" w:pos="705"/>
        </w:tabs>
        <w:ind w:left="705" w:hanging="705"/>
      </w:pPr>
      <w:rPr>
        <w:rFonts w:ascii="Trebuchet MS" w:hAnsi="Trebuchet MS" w:hint="default"/>
        <w:sz w:val="22"/>
      </w:rPr>
    </w:lvl>
    <w:lvl w:ilvl="1">
      <w:start w:val="1"/>
      <w:numFmt w:val="decimal"/>
      <w:lvlText w:val="%1.%2"/>
      <w:lvlJc w:val="left"/>
      <w:pPr>
        <w:tabs>
          <w:tab w:val="num" w:pos="2865"/>
        </w:tabs>
        <w:ind w:left="2865" w:hanging="705"/>
      </w:pPr>
      <w:rPr>
        <w:rFonts w:hint="default"/>
      </w:rPr>
    </w:lvl>
    <w:lvl w:ilvl="2">
      <w:start w:val="1"/>
      <w:numFmt w:val="decimal"/>
      <w:lvlText w:val="%1.%2.%3"/>
      <w:lvlJc w:val="left"/>
      <w:pPr>
        <w:tabs>
          <w:tab w:val="num" w:pos="4986"/>
        </w:tabs>
        <w:ind w:left="4986" w:hanging="720"/>
      </w:pPr>
      <w:rPr>
        <w:rFonts w:ascii="Trebuchet MS" w:hAnsi="Trebuchet MS"/>
        <w:sz w:val="24"/>
        <w:szCs w:val="24"/>
      </w:rPr>
    </w:lvl>
    <w:lvl w:ilvl="3">
      <w:start w:val="1"/>
      <w:numFmt w:val="decimal"/>
      <w:lvlText w:val="%1.%2.%3.%4"/>
      <w:lvlJc w:val="left"/>
      <w:pPr>
        <w:tabs>
          <w:tab w:val="num" w:pos="7479"/>
        </w:tabs>
        <w:ind w:left="7479" w:hanging="1080"/>
      </w:pPr>
      <w:rPr>
        <w:rFonts w:hint="default"/>
      </w:rPr>
    </w:lvl>
    <w:lvl w:ilvl="4">
      <w:start w:val="1"/>
      <w:numFmt w:val="decimal"/>
      <w:lvlText w:val="%1.%2.%3.%4.%5"/>
      <w:lvlJc w:val="left"/>
      <w:pPr>
        <w:tabs>
          <w:tab w:val="num" w:pos="9612"/>
        </w:tabs>
        <w:ind w:left="9612" w:hanging="1080"/>
      </w:pPr>
      <w:rPr>
        <w:rFonts w:hint="default"/>
      </w:rPr>
    </w:lvl>
    <w:lvl w:ilvl="5">
      <w:start w:val="1"/>
      <w:numFmt w:val="decimal"/>
      <w:lvlText w:val="%1.%2.%3.%4.%5.%6"/>
      <w:lvlJc w:val="left"/>
      <w:pPr>
        <w:tabs>
          <w:tab w:val="num" w:pos="12105"/>
        </w:tabs>
        <w:ind w:left="12105" w:hanging="1440"/>
      </w:pPr>
      <w:rPr>
        <w:rFonts w:hint="default"/>
      </w:rPr>
    </w:lvl>
    <w:lvl w:ilvl="6">
      <w:start w:val="1"/>
      <w:numFmt w:val="decimal"/>
      <w:lvlText w:val="%1.%2.%3.%4.%5.%6.%7"/>
      <w:lvlJc w:val="left"/>
      <w:pPr>
        <w:tabs>
          <w:tab w:val="num" w:pos="14238"/>
        </w:tabs>
        <w:ind w:left="14238" w:hanging="1440"/>
      </w:pPr>
      <w:rPr>
        <w:rFonts w:hint="default"/>
      </w:rPr>
    </w:lvl>
    <w:lvl w:ilvl="7">
      <w:start w:val="1"/>
      <w:numFmt w:val="decimal"/>
      <w:lvlText w:val="%1.%2.%3.%4.%5.%6.%7.%8"/>
      <w:lvlJc w:val="left"/>
      <w:pPr>
        <w:tabs>
          <w:tab w:val="num" w:pos="16731"/>
        </w:tabs>
        <w:ind w:left="16731" w:hanging="1800"/>
      </w:pPr>
      <w:rPr>
        <w:rFonts w:hint="default"/>
      </w:rPr>
    </w:lvl>
    <w:lvl w:ilvl="8">
      <w:start w:val="1"/>
      <w:numFmt w:val="decimal"/>
      <w:lvlText w:val="%1.%2.%3.%4.%5.%6.%7.%8.%9"/>
      <w:lvlJc w:val="left"/>
      <w:pPr>
        <w:tabs>
          <w:tab w:val="num" w:pos="19224"/>
        </w:tabs>
        <w:ind w:left="19224" w:hanging="2160"/>
      </w:pPr>
      <w:rPr>
        <w:rFonts w:hint="default"/>
      </w:rPr>
    </w:lvl>
  </w:abstractNum>
  <w:abstractNum w:abstractNumId="16" w15:restartNumberingAfterBreak="0">
    <w:nsid w:val="7E892DDA"/>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StyleStyleTitre4NonLatinItaliqueLatinItaliqueSoul"/>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15"/>
  </w:num>
  <w:num w:numId="3">
    <w:abstractNumId w:val="16"/>
  </w:num>
  <w:num w:numId="4">
    <w:abstractNumId w:val="9"/>
  </w:num>
  <w:num w:numId="5">
    <w:abstractNumId w:val="4"/>
  </w:num>
  <w:num w:numId="6">
    <w:abstractNumId w:val="5"/>
  </w:num>
  <w:num w:numId="7">
    <w:abstractNumId w:val="1"/>
  </w:num>
  <w:num w:numId="8">
    <w:abstractNumId w:val="0"/>
  </w:num>
  <w:num w:numId="9">
    <w:abstractNumId w:val="12"/>
  </w:num>
  <w:num w:numId="10">
    <w:abstractNumId w:val="13"/>
  </w:num>
  <w:num w:numId="11">
    <w:abstractNumId w:val="11"/>
  </w:num>
  <w:num w:numId="12">
    <w:abstractNumId w:val="7"/>
  </w:num>
  <w:num w:numId="13">
    <w:abstractNumId w:val="3"/>
  </w:num>
  <w:num w:numId="14">
    <w:abstractNumId w:val="6"/>
  </w:num>
  <w:num w:numId="15">
    <w:abstractNumId w:val="14"/>
  </w:num>
  <w:num w:numId="16">
    <w:abstractNumId w:val="10"/>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28"/>
    <w:rsid w:val="0000070C"/>
    <w:rsid w:val="00001608"/>
    <w:rsid w:val="000054FE"/>
    <w:rsid w:val="00006725"/>
    <w:rsid w:val="00010F9B"/>
    <w:rsid w:val="0001117C"/>
    <w:rsid w:val="000121B5"/>
    <w:rsid w:val="00012ED3"/>
    <w:rsid w:val="00013B07"/>
    <w:rsid w:val="0001649D"/>
    <w:rsid w:val="00016627"/>
    <w:rsid w:val="00017112"/>
    <w:rsid w:val="00020575"/>
    <w:rsid w:val="00020B6E"/>
    <w:rsid w:val="00024A19"/>
    <w:rsid w:val="00030693"/>
    <w:rsid w:val="00030A6E"/>
    <w:rsid w:val="00030D2C"/>
    <w:rsid w:val="000326D8"/>
    <w:rsid w:val="0003348D"/>
    <w:rsid w:val="000336B4"/>
    <w:rsid w:val="00034081"/>
    <w:rsid w:val="0003591D"/>
    <w:rsid w:val="00036911"/>
    <w:rsid w:val="00037B36"/>
    <w:rsid w:val="00037C92"/>
    <w:rsid w:val="000403F0"/>
    <w:rsid w:val="00040975"/>
    <w:rsid w:val="0004212E"/>
    <w:rsid w:val="000421C5"/>
    <w:rsid w:val="00044163"/>
    <w:rsid w:val="00045B06"/>
    <w:rsid w:val="00053E9B"/>
    <w:rsid w:val="000540F4"/>
    <w:rsid w:val="00054712"/>
    <w:rsid w:val="00054C58"/>
    <w:rsid w:val="00054C84"/>
    <w:rsid w:val="00055674"/>
    <w:rsid w:val="00060087"/>
    <w:rsid w:val="00061F32"/>
    <w:rsid w:val="00062C1E"/>
    <w:rsid w:val="00063C07"/>
    <w:rsid w:val="0006566C"/>
    <w:rsid w:val="00065DDC"/>
    <w:rsid w:val="00066255"/>
    <w:rsid w:val="0006660A"/>
    <w:rsid w:val="00066E0D"/>
    <w:rsid w:val="00066FE2"/>
    <w:rsid w:val="000671E3"/>
    <w:rsid w:val="0006739D"/>
    <w:rsid w:val="000678F4"/>
    <w:rsid w:val="000700DB"/>
    <w:rsid w:val="00071A6C"/>
    <w:rsid w:val="00071E6B"/>
    <w:rsid w:val="00072519"/>
    <w:rsid w:val="00075607"/>
    <w:rsid w:val="00077A3F"/>
    <w:rsid w:val="000802C4"/>
    <w:rsid w:val="00080DD7"/>
    <w:rsid w:val="00080EC1"/>
    <w:rsid w:val="0008119E"/>
    <w:rsid w:val="00081625"/>
    <w:rsid w:val="00081A77"/>
    <w:rsid w:val="0008280D"/>
    <w:rsid w:val="000845F0"/>
    <w:rsid w:val="00084872"/>
    <w:rsid w:val="00084C53"/>
    <w:rsid w:val="000854FE"/>
    <w:rsid w:val="0009061C"/>
    <w:rsid w:val="000906FE"/>
    <w:rsid w:val="00092E07"/>
    <w:rsid w:val="00095FC9"/>
    <w:rsid w:val="000966CE"/>
    <w:rsid w:val="000973BF"/>
    <w:rsid w:val="00097759"/>
    <w:rsid w:val="000A12BD"/>
    <w:rsid w:val="000A3F76"/>
    <w:rsid w:val="000A5D1C"/>
    <w:rsid w:val="000A6049"/>
    <w:rsid w:val="000A6620"/>
    <w:rsid w:val="000A71FC"/>
    <w:rsid w:val="000B080C"/>
    <w:rsid w:val="000B4E70"/>
    <w:rsid w:val="000B681C"/>
    <w:rsid w:val="000B687B"/>
    <w:rsid w:val="000C0D45"/>
    <w:rsid w:val="000C0D9E"/>
    <w:rsid w:val="000C3ED9"/>
    <w:rsid w:val="000C7AA6"/>
    <w:rsid w:val="000C7DB1"/>
    <w:rsid w:val="000D02C7"/>
    <w:rsid w:val="000D24B7"/>
    <w:rsid w:val="000D6293"/>
    <w:rsid w:val="000D62A5"/>
    <w:rsid w:val="000D632B"/>
    <w:rsid w:val="000D79C9"/>
    <w:rsid w:val="000D7A02"/>
    <w:rsid w:val="000E016B"/>
    <w:rsid w:val="000E0663"/>
    <w:rsid w:val="000E147C"/>
    <w:rsid w:val="000E2F27"/>
    <w:rsid w:val="000E324D"/>
    <w:rsid w:val="000E3C7E"/>
    <w:rsid w:val="000E4020"/>
    <w:rsid w:val="000E4C5B"/>
    <w:rsid w:val="000E5553"/>
    <w:rsid w:val="000E674D"/>
    <w:rsid w:val="000E69CF"/>
    <w:rsid w:val="000E6D9E"/>
    <w:rsid w:val="000E6DA6"/>
    <w:rsid w:val="000F0770"/>
    <w:rsid w:val="000F0BE2"/>
    <w:rsid w:val="000F2418"/>
    <w:rsid w:val="000F2F0A"/>
    <w:rsid w:val="000F411B"/>
    <w:rsid w:val="000F6FFF"/>
    <w:rsid w:val="000F72D3"/>
    <w:rsid w:val="000F7561"/>
    <w:rsid w:val="000F75D6"/>
    <w:rsid w:val="001002B1"/>
    <w:rsid w:val="00100325"/>
    <w:rsid w:val="00101DA7"/>
    <w:rsid w:val="00102425"/>
    <w:rsid w:val="001026C0"/>
    <w:rsid w:val="001048C2"/>
    <w:rsid w:val="0010569D"/>
    <w:rsid w:val="001063E9"/>
    <w:rsid w:val="00110C39"/>
    <w:rsid w:val="001113AE"/>
    <w:rsid w:val="00112A29"/>
    <w:rsid w:val="001134AC"/>
    <w:rsid w:val="00114457"/>
    <w:rsid w:val="00114C3D"/>
    <w:rsid w:val="00114D92"/>
    <w:rsid w:val="0011503B"/>
    <w:rsid w:val="001156FB"/>
    <w:rsid w:val="00115D8E"/>
    <w:rsid w:val="00116468"/>
    <w:rsid w:val="00116543"/>
    <w:rsid w:val="001168FD"/>
    <w:rsid w:val="00117329"/>
    <w:rsid w:val="00117B84"/>
    <w:rsid w:val="001206C7"/>
    <w:rsid w:val="0012133E"/>
    <w:rsid w:val="00121684"/>
    <w:rsid w:val="001241ED"/>
    <w:rsid w:val="00131472"/>
    <w:rsid w:val="00133FEB"/>
    <w:rsid w:val="00135C00"/>
    <w:rsid w:val="00137213"/>
    <w:rsid w:val="00137E5D"/>
    <w:rsid w:val="00140A2E"/>
    <w:rsid w:val="00141A98"/>
    <w:rsid w:val="00142EF7"/>
    <w:rsid w:val="0014418E"/>
    <w:rsid w:val="00145F41"/>
    <w:rsid w:val="00145FB6"/>
    <w:rsid w:val="00146880"/>
    <w:rsid w:val="00147577"/>
    <w:rsid w:val="001505DB"/>
    <w:rsid w:val="00152F3E"/>
    <w:rsid w:val="0015398B"/>
    <w:rsid w:val="00154C87"/>
    <w:rsid w:val="00155772"/>
    <w:rsid w:val="00156EFE"/>
    <w:rsid w:val="00157E01"/>
    <w:rsid w:val="00157E57"/>
    <w:rsid w:val="00160CA7"/>
    <w:rsid w:val="00160FE9"/>
    <w:rsid w:val="001626E0"/>
    <w:rsid w:val="00163445"/>
    <w:rsid w:val="0016344F"/>
    <w:rsid w:val="001638F4"/>
    <w:rsid w:val="001645CC"/>
    <w:rsid w:val="0016472F"/>
    <w:rsid w:val="00166695"/>
    <w:rsid w:val="00170046"/>
    <w:rsid w:val="001700BD"/>
    <w:rsid w:val="00171447"/>
    <w:rsid w:val="00171C3A"/>
    <w:rsid w:val="0017242A"/>
    <w:rsid w:val="00172CF6"/>
    <w:rsid w:val="001754E9"/>
    <w:rsid w:val="001765FE"/>
    <w:rsid w:val="001775A6"/>
    <w:rsid w:val="00180914"/>
    <w:rsid w:val="00181354"/>
    <w:rsid w:val="00181DA1"/>
    <w:rsid w:val="00182408"/>
    <w:rsid w:val="0018262B"/>
    <w:rsid w:val="00183055"/>
    <w:rsid w:val="0018343B"/>
    <w:rsid w:val="001834F8"/>
    <w:rsid w:val="00183BCE"/>
    <w:rsid w:val="00183E18"/>
    <w:rsid w:val="001844B1"/>
    <w:rsid w:val="00184E67"/>
    <w:rsid w:val="00185B6D"/>
    <w:rsid w:val="001862A8"/>
    <w:rsid w:val="00186D16"/>
    <w:rsid w:val="00186E54"/>
    <w:rsid w:val="001873BD"/>
    <w:rsid w:val="0019103A"/>
    <w:rsid w:val="001925DE"/>
    <w:rsid w:val="001934E6"/>
    <w:rsid w:val="001A4787"/>
    <w:rsid w:val="001A49EE"/>
    <w:rsid w:val="001A671C"/>
    <w:rsid w:val="001A7768"/>
    <w:rsid w:val="001A77DB"/>
    <w:rsid w:val="001A7FBB"/>
    <w:rsid w:val="001A7FBF"/>
    <w:rsid w:val="001B0730"/>
    <w:rsid w:val="001B2080"/>
    <w:rsid w:val="001B2A40"/>
    <w:rsid w:val="001B2C74"/>
    <w:rsid w:val="001B33DF"/>
    <w:rsid w:val="001B5210"/>
    <w:rsid w:val="001B729A"/>
    <w:rsid w:val="001B7869"/>
    <w:rsid w:val="001C088C"/>
    <w:rsid w:val="001C193F"/>
    <w:rsid w:val="001C45B4"/>
    <w:rsid w:val="001C7094"/>
    <w:rsid w:val="001D22D3"/>
    <w:rsid w:val="001D49BC"/>
    <w:rsid w:val="001D50C2"/>
    <w:rsid w:val="001D5609"/>
    <w:rsid w:val="001E0B8D"/>
    <w:rsid w:val="001E153D"/>
    <w:rsid w:val="001E1E7E"/>
    <w:rsid w:val="001E21EF"/>
    <w:rsid w:val="001E2CC5"/>
    <w:rsid w:val="001E30A3"/>
    <w:rsid w:val="001E6694"/>
    <w:rsid w:val="001E747B"/>
    <w:rsid w:val="001F0832"/>
    <w:rsid w:val="001F1165"/>
    <w:rsid w:val="001F2AAB"/>
    <w:rsid w:val="001F3353"/>
    <w:rsid w:val="001F66A6"/>
    <w:rsid w:val="001F7AED"/>
    <w:rsid w:val="00200ED7"/>
    <w:rsid w:val="0020389A"/>
    <w:rsid w:val="00203BEB"/>
    <w:rsid w:val="0020426F"/>
    <w:rsid w:val="00205DCB"/>
    <w:rsid w:val="00206585"/>
    <w:rsid w:val="002069C5"/>
    <w:rsid w:val="00207371"/>
    <w:rsid w:val="002124E5"/>
    <w:rsid w:val="002152FC"/>
    <w:rsid w:val="00217BB2"/>
    <w:rsid w:val="00220782"/>
    <w:rsid w:val="00221463"/>
    <w:rsid w:val="002220B0"/>
    <w:rsid w:val="00223B66"/>
    <w:rsid w:val="0022527C"/>
    <w:rsid w:val="00230453"/>
    <w:rsid w:val="00231544"/>
    <w:rsid w:val="002316E5"/>
    <w:rsid w:val="002334A0"/>
    <w:rsid w:val="00233EA9"/>
    <w:rsid w:val="00234D51"/>
    <w:rsid w:val="002367C8"/>
    <w:rsid w:val="002368E5"/>
    <w:rsid w:val="00237C28"/>
    <w:rsid w:val="002402D7"/>
    <w:rsid w:val="00240C14"/>
    <w:rsid w:val="0024185D"/>
    <w:rsid w:val="00242E72"/>
    <w:rsid w:val="00243A14"/>
    <w:rsid w:val="00243A57"/>
    <w:rsid w:val="002445B7"/>
    <w:rsid w:val="00244D01"/>
    <w:rsid w:val="00246157"/>
    <w:rsid w:val="0024796A"/>
    <w:rsid w:val="00247A1D"/>
    <w:rsid w:val="00251EE7"/>
    <w:rsid w:val="0025491B"/>
    <w:rsid w:val="0025496D"/>
    <w:rsid w:val="00255041"/>
    <w:rsid w:val="00255592"/>
    <w:rsid w:val="00257F3A"/>
    <w:rsid w:val="002606BE"/>
    <w:rsid w:val="00260879"/>
    <w:rsid w:val="00263002"/>
    <w:rsid w:val="00263DCC"/>
    <w:rsid w:val="00264430"/>
    <w:rsid w:val="002648C3"/>
    <w:rsid w:val="00264BFB"/>
    <w:rsid w:val="0026515D"/>
    <w:rsid w:val="002655C0"/>
    <w:rsid w:val="00266029"/>
    <w:rsid w:val="00266EFF"/>
    <w:rsid w:val="002677C6"/>
    <w:rsid w:val="002706CD"/>
    <w:rsid w:val="0027078D"/>
    <w:rsid w:val="002718A3"/>
    <w:rsid w:val="00272546"/>
    <w:rsid w:val="00273284"/>
    <w:rsid w:val="00273EB2"/>
    <w:rsid w:val="002746CA"/>
    <w:rsid w:val="00274B3E"/>
    <w:rsid w:val="002761C8"/>
    <w:rsid w:val="002815DB"/>
    <w:rsid w:val="00282C82"/>
    <w:rsid w:val="00283410"/>
    <w:rsid w:val="00283905"/>
    <w:rsid w:val="002840D7"/>
    <w:rsid w:val="0028445A"/>
    <w:rsid w:val="002851FB"/>
    <w:rsid w:val="00286E3A"/>
    <w:rsid w:val="0029046C"/>
    <w:rsid w:val="00290A94"/>
    <w:rsid w:val="00291A35"/>
    <w:rsid w:val="00293453"/>
    <w:rsid w:val="002942BB"/>
    <w:rsid w:val="002965D3"/>
    <w:rsid w:val="00296ACC"/>
    <w:rsid w:val="00296B98"/>
    <w:rsid w:val="00296D19"/>
    <w:rsid w:val="00297395"/>
    <w:rsid w:val="002A0640"/>
    <w:rsid w:val="002A107D"/>
    <w:rsid w:val="002A239B"/>
    <w:rsid w:val="002A33EF"/>
    <w:rsid w:val="002A693A"/>
    <w:rsid w:val="002B2536"/>
    <w:rsid w:val="002B2FB0"/>
    <w:rsid w:val="002B5B1D"/>
    <w:rsid w:val="002B5C27"/>
    <w:rsid w:val="002B7640"/>
    <w:rsid w:val="002C0550"/>
    <w:rsid w:val="002C095A"/>
    <w:rsid w:val="002C1B09"/>
    <w:rsid w:val="002C2938"/>
    <w:rsid w:val="002C2BD7"/>
    <w:rsid w:val="002C2FB1"/>
    <w:rsid w:val="002C3865"/>
    <w:rsid w:val="002C7299"/>
    <w:rsid w:val="002D102E"/>
    <w:rsid w:val="002D1648"/>
    <w:rsid w:val="002D2645"/>
    <w:rsid w:val="002D29DE"/>
    <w:rsid w:val="002D2AD2"/>
    <w:rsid w:val="002D2AF3"/>
    <w:rsid w:val="002D3B06"/>
    <w:rsid w:val="002D45F7"/>
    <w:rsid w:val="002E0A35"/>
    <w:rsid w:val="002E0B10"/>
    <w:rsid w:val="002E17F3"/>
    <w:rsid w:val="002E2102"/>
    <w:rsid w:val="002E2903"/>
    <w:rsid w:val="002E3151"/>
    <w:rsid w:val="002E3AAC"/>
    <w:rsid w:val="002E67FE"/>
    <w:rsid w:val="002E68B1"/>
    <w:rsid w:val="002E7D2F"/>
    <w:rsid w:val="002F2F80"/>
    <w:rsid w:val="002F35E3"/>
    <w:rsid w:val="002F3AD1"/>
    <w:rsid w:val="002F3D21"/>
    <w:rsid w:val="00300067"/>
    <w:rsid w:val="003033C2"/>
    <w:rsid w:val="0030372D"/>
    <w:rsid w:val="003046BF"/>
    <w:rsid w:val="00304B0F"/>
    <w:rsid w:val="003063A5"/>
    <w:rsid w:val="00307973"/>
    <w:rsid w:val="0031016C"/>
    <w:rsid w:val="00310D08"/>
    <w:rsid w:val="00313E93"/>
    <w:rsid w:val="0031481F"/>
    <w:rsid w:val="0031561F"/>
    <w:rsid w:val="00315FA9"/>
    <w:rsid w:val="00320A40"/>
    <w:rsid w:val="003210E1"/>
    <w:rsid w:val="00321F94"/>
    <w:rsid w:val="00322B58"/>
    <w:rsid w:val="003245FF"/>
    <w:rsid w:val="00325704"/>
    <w:rsid w:val="003267C1"/>
    <w:rsid w:val="00326E7D"/>
    <w:rsid w:val="003279C1"/>
    <w:rsid w:val="00327A01"/>
    <w:rsid w:val="00327EE9"/>
    <w:rsid w:val="00327FB5"/>
    <w:rsid w:val="0033199D"/>
    <w:rsid w:val="00331F2F"/>
    <w:rsid w:val="00332897"/>
    <w:rsid w:val="003329F0"/>
    <w:rsid w:val="003334C1"/>
    <w:rsid w:val="003335C8"/>
    <w:rsid w:val="0033442F"/>
    <w:rsid w:val="00336C87"/>
    <w:rsid w:val="0033782C"/>
    <w:rsid w:val="00340916"/>
    <w:rsid w:val="00341DBF"/>
    <w:rsid w:val="003440A9"/>
    <w:rsid w:val="0034518F"/>
    <w:rsid w:val="00352686"/>
    <w:rsid w:val="00352BE8"/>
    <w:rsid w:val="00352D95"/>
    <w:rsid w:val="00353DE1"/>
    <w:rsid w:val="00355CB6"/>
    <w:rsid w:val="003570E0"/>
    <w:rsid w:val="003575E4"/>
    <w:rsid w:val="003603D1"/>
    <w:rsid w:val="00360540"/>
    <w:rsid w:val="0036091F"/>
    <w:rsid w:val="00362125"/>
    <w:rsid w:val="00362251"/>
    <w:rsid w:val="003626A5"/>
    <w:rsid w:val="00363442"/>
    <w:rsid w:val="00364163"/>
    <w:rsid w:val="0036466F"/>
    <w:rsid w:val="00364BCC"/>
    <w:rsid w:val="003653B3"/>
    <w:rsid w:val="00365574"/>
    <w:rsid w:val="00366E1B"/>
    <w:rsid w:val="00370F81"/>
    <w:rsid w:val="00371945"/>
    <w:rsid w:val="00371F91"/>
    <w:rsid w:val="0037256A"/>
    <w:rsid w:val="0037258C"/>
    <w:rsid w:val="003747D8"/>
    <w:rsid w:val="00375E17"/>
    <w:rsid w:val="003769A3"/>
    <w:rsid w:val="003811B4"/>
    <w:rsid w:val="003828A7"/>
    <w:rsid w:val="00382C1A"/>
    <w:rsid w:val="003857D9"/>
    <w:rsid w:val="00386EDC"/>
    <w:rsid w:val="00387878"/>
    <w:rsid w:val="00390ABC"/>
    <w:rsid w:val="00391380"/>
    <w:rsid w:val="00392764"/>
    <w:rsid w:val="00392A98"/>
    <w:rsid w:val="00393719"/>
    <w:rsid w:val="003938C3"/>
    <w:rsid w:val="0039391A"/>
    <w:rsid w:val="00395960"/>
    <w:rsid w:val="003961DE"/>
    <w:rsid w:val="00397059"/>
    <w:rsid w:val="003A138F"/>
    <w:rsid w:val="003A139F"/>
    <w:rsid w:val="003A1558"/>
    <w:rsid w:val="003A1C96"/>
    <w:rsid w:val="003A507B"/>
    <w:rsid w:val="003A5366"/>
    <w:rsid w:val="003A5614"/>
    <w:rsid w:val="003A6A5C"/>
    <w:rsid w:val="003A721D"/>
    <w:rsid w:val="003A739A"/>
    <w:rsid w:val="003B18D6"/>
    <w:rsid w:val="003B43AD"/>
    <w:rsid w:val="003B44E3"/>
    <w:rsid w:val="003B4A55"/>
    <w:rsid w:val="003B54C2"/>
    <w:rsid w:val="003B7AEE"/>
    <w:rsid w:val="003C01A4"/>
    <w:rsid w:val="003C148E"/>
    <w:rsid w:val="003C2597"/>
    <w:rsid w:val="003C307B"/>
    <w:rsid w:val="003C408F"/>
    <w:rsid w:val="003C471D"/>
    <w:rsid w:val="003C537A"/>
    <w:rsid w:val="003C6DB3"/>
    <w:rsid w:val="003C76CB"/>
    <w:rsid w:val="003D008F"/>
    <w:rsid w:val="003D0361"/>
    <w:rsid w:val="003D10B9"/>
    <w:rsid w:val="003D16A4"/>
    <w:rsid w:val="003D39E9"/>
    <w:rsid w:val="003D4631"/>
    <w:rsid w:val="003D67FE"/>
    <w:rsid w:val="003D7148"/>
    <w:rsid w:val="003E1F6E"/>
    <w:rsid w:val="003E7782"/>
    <w:rsid w:val="003F0235"/>
    <w:rsid w:val="003F1B57"/>
    <w:rsid w:val="003F5E4F"/>
    <w:rsid w:val="003F6123"/>
    <w:rsid w:val="003F621B"/>
    <w:rsid w:val="003F64A0"/>
    <w:rsid w:val="003F6813"/>
    <w:rsid w:val="00400AFB"/>
    <w:rsid w:val="00401470"/>
    <w:rsid w:val="00403042"/>
    <w:rsid w:val="00403476"/>
    <w:rsid w:val="00403C2B"/>
    <w:rsid w:val="00410188"/>
    <w:rsid w:val="00410573"/>
    <w:rsid w:val="00410B33"/>
    <w:rsid w:val="00411B9F"/>
    <w:rsid w:val="0041279E"/>
    <w:rsid w:val="004130C4"/>
    <w:rsid w:val="00414EF7"/>
    <w:rsid w:val="0041719C"/>
    <w:rsid w:val="004201A5"/>
    <w:rsid w:val="00420D1C"/>
    <w:rsid w:val="0042132B"/>
    <w:rsid w:val="0042165C"/>
    <w:rsid w:val="00422F4E"/>
    <w:rsid w:val="004239B0"/>
    <w:rsid w:val="004242FD"/>
    <w:rsid w:val="004249A4"/>
    <w:rsid w:val="00424F4F"/>
    <w:rsid w:val="00426BA8"/>
    <w:rsid w:val="0043065E"/>
    <w:rsid w:val="0043077B"/>
    <w:rsid w:val="004327D7"/>
    <w:rsid w:val="0043437D"/>
    <w:rsid w:val="004345CF"/>
    <w:rsid w:val="00434909"/>
    <w:rsid w:val="00435A44"/>
    <w:rsid w:val="004365EF"/>
    <w:rsid w:val="00440513"/>
    <w:rsid w:val="0044168F"/>
    <w:rsid w:val="00441DF2"/>
    <w:rsid w:val="004422A0"/>
    <w:rsid w:val="004424A5"/>
    <w:rsid w:val="004427E9"/>
    <w:rsid w:val="00444C91"/>
    <w:rsid w:val="00445F19"/>
    <w:rsid w:val="004471C9"/>
    <w:rsid w:val="00447950"/>
    <w:rsid w:val="0045061D"/>
    <w:rsid w:val="00450F32"/>
    <w:rsid w:val="0045243D"/>
    <w:rsid w:val="00452550"/>
    <w:rsid w:val="004543AE"/>
    <w:rsid w:val="0045469C"/>
    <w:rsid w:val="0045505C"/>
    <w:rsid w:val="004551D6"/>
    <w:rsid w:val="00455CF9"/>
    <w:rsid w:val="0045666A"/>
    <w:rsid w:val="00460375"/>
    <w:rsid w:val="00460B32"/>
    <w:rsid w:val="00462C23"/>
    <w:rsid w:val="004632A7"/>
    <w:rsid w:val="00463F7E"/>
    <w:rsid w:val="004664CA"/>
    <w:rsid w:val="00467564"/>
    <w:rsid w:val="00470725"/>
    <w:rsid w:val="00471554"/>
    <w:rsid w:val="00473704"/>
    <w:rsid w:val="00474993"/>
    <w:rsid w:val="004809A9"/>
    <w:rsid w:val="00482453"/>
    <w:rsid w:val="00482DE2"/>
    <w:rsid w:val="004832F2"/>
    <w:rsid w:val="00484064"/>
    <w:rsid w:val="004852F6"/>
    <w:rsid w:val="00485380"/>
    <w:rsid w:val="004866CE"/>
    <w:rsid w:val="00486954"/>
    <w:rsid w:val="00486C27"/>
    <w:rsid w:val="004875DE"/>
    <w:rsid w:val="00491656"/>
    <w:rsid w:val="00491763"/>
    <w:rsid w:val="004922F8"/>
    <w:rsid w:val="004923A5"/>
    <w:rsid w:val="004931F4"/>
    <w:rsid w:val="004959FB"/>
    <w:rsid w:val="004961F7"/>
    <w:rsid w:val="004975AA"/>
    <w:rsid w:val="004A133C"/>
    <w:rsid w:val="004A1B7F"/>
    <w:rsid w:val="004A1C8B"/>
    <w:rsid w:val="004A5E96"/>
    <w:rsid w:val="004A7374"/>
    <w:rsid w:val="004A756A"/>
    <w:rsid w:val="004A76EE"/>
    <w:rsid w:val="004B0DF2"/>
    <w:rsid w:val="004B214D"/>
    <w:rsid w:val="004B2C29"/>
    <w:rsid w:val="004B6424"/>
    <w:rsid w:val="004B65AA"/>
    <w:rsid w:val="004B6F3B"/>
    <w:rsid w:val="004C16DB"/>
    <w:rsid w:val="004C2014"/>
    <w:rsid w:val="004C62AE"/>
    <w:rsid w:val="004C66FF"/>
    <w:rsid w:val="004D24A6"/>
    <w:rsid w:val="004D29A6"/>
    <w:rsid w:val="004D2BAC"/>
    <w:rsid w:val="004D38A9"/>
    <w:rsid w:val="004D461C"/>
    <w:rsid w:val="004D5784"/>
    <w:rsid w:val="004D6448"/>
    <w:rsid w:val="004D6BAF"/>
    <w:rsid w:val="004D7EC9"/>
    <w:rsid w:val="004E0958"/>
    <w:rsid w:val="004E2606"/>
    <w:rsid w:val="004E2FE4"/>
    <w:rsid w:val="004E380B"/>
    <w:rsid w:val="004E3E36"/>
    <w:rsid w:val="004E4456"/>
    <w:rsid w:val="004E4DCD"/>
    <w:rsid w:val="004E5F26"/>
    <w:rsid w:val="004E6F97"/>
    <w:rsid w:val="004E7F8B"/>
    <w:rsid w:val="004F162A"/>
    <w:rsid w:val="004F1788"/>
    <w:rsid w:val="004F3F1C"/>
    <w:rsid w:val="004F4424"/>
    <w:rsid w:val="004F663A"/>
    <w:rsid w:val="004F690E"/>
    <w:rsid w:val="004F74DE"/>
    <w:rsid w:val="004F7BBC"/>
    <w:rsid w:val="005004F2"/>
    <w:rsid w:val="005015A5"/>
    <w:rsid w:val="00502745"/>
    <w:rsid w:val="00503455"/>
    <w:rsid w:val="00503495"/>
    <w:rsid w:val="00503C48"/>
    <w:rsid w:val="00506C76"/>
    <w:rsid w:val="005108B1"/>
    <w:rsid w:val="00514574"/>
    <w:rsid w:val="00514F9D"/>
    <w:rsid w:val="00517165"/>
    <w:rsid w:val="00517CD4"/>
    <w:rsid w:val="0052256C"/>
    <w:rsid w:val="00522841"/>
    <w:rsid w:val="005237ED"/>
    <w:rsid w:val="005245F4"/>
    <w:rsid w:val="0052577D"/>
    <w:rsid w:val="00525842"/>
    <w:rsid w:val="0052653A"/>
    <w:rsid w:val="0052759F"/>
    <w:rsid w:val="00527925"/>
    <w:rsid w:val="00530BA1"/>
    <w:rsid w:val="005319CC"/>
    <w:rsid w:val="00531C34"/>
    <w:rsid w:val="00532A7F"/>
    <w:rsid w:val="00533DEA"/>
    <w:rsid w:val="005362FD"/>
    <w:rsid w:val="00537967"/>
    <w:rsid w:val="00537F76"/>
    <w:rsid w:val="00540DD3"/>
    <w:rsid w:val="00540F64"/>
    <w:rsid w:val="005428DF"/>
    <w:rsid w:val="00542975"/>
    <w:rsid w:val="0054470D"/>
    <w:rsid w:val="0054562D"/>
    <w:rsid w:val="005466DB"/>
    <w:rsid w:val="0054680B"/>
    <w:rsid w:val="00547290"/>
    <w:rsid w:val="00547B12"/>
    <w:rsid w:val="0055115F"/>
    <w:rsid w:val="00551599"/>
    <w:rsid w:val="00551635"/>
    <w:rsid w:val="005535BC"/>
    <w:rsid w:val="00553CBA"/>
    <w:rsid w:val="005546B6"/>
    <w:rsid w:val="00555BEA"/>
    <w:rsid w:val="005568F2"/>
    <w:rsid w:val="005604FC"/>
    <w:rsid w:val="00562951"/>
    <w:rsid w:val="005634D0"/>
    <w:rsid w:val="005652D1"/>
    <w:rsid w:val="00565BD3"/>
    <w:rsid w:val="0057053F"/>
    <w:rsid w:val="00571A6E"/>
    <w:rsid w:val="00571BD4"/>
    <w:rsid w:val="00576373"/>
    <w:rsid w:val="00576C18"/>
    <w:rsid w:val="00576F06"/>
    <w:rsid w:val="005773BB"/>
    <w:rsid w:val="005800BA"/>
    <w:rsid w:val="00580F57"/>
    <w:rsid w:val="00580FAF"/>
    <w:rsid w:val="005811E5"/>
    <w:rsid w:val="005825D8"/>
    <w:rsid w:val="00584D8C"/>
    <w:rsid w:val="00592F7D"/>
    <w:rsid w:val="00596105"/>
    <w:rsid w:val="005962A0"/>
    <w:rsid w:val="00596593"/>
    <w:rsid w:val="0059661C"/>
    <w:rsid w:val="005A00CC"/>
    <w:rsid w:val="005A04BF"/>
    <w:rsid w:val="005A0CD1"/>
    <w:rsid w:val="005A1156"/>
    <w:rsid w:val="005A1552"/>
    <w:rsid w:val="005A19AC"/>
    <w:rsid w:val="005A1A6F"/>
    <w:rsid w:val="005A1F69"/>
    <w:rsid w:val="005A21A3"/>
    <w:rsid w:val="005A327E"/>
    <w:rsid w:val="005A3530"/>
    <w:rsid w:val="005A50C9"/>
    <w:rsid w:val="005A7989"/>
    <w:rsid w:val="005B00F6"/>
    <w:rsid w:val="005B0948"/>
    <w:rsid w:val="005B16CE"/>
    <w:rsid w:val="005B20CF"/>
    <w:rsid w:val="005B2355"/>
    <w:rsid w:val="005B2F0E"/>
    <w:rsid w:val="005B40AC"/>
    <w:rsid w:val="005B4D79"/>
    <w:rsid w:val="005C0221"/>
    <w:rsid w:val="005C0891"/>
    <w:rsid w:val="005C0A56"/>
    <w:rsid w:val="005C0ABC"/>
    <w:rsid w:val="005C14AC"/>
    <w:rsid w:val="005C256D"/>
    <w:rsid w:val="005C32FD"/>
    <w:rsid w:val="005C634C"/>
    <w:rsid w:val="005D0843"/>
    <w:rsid w:val="005D1BDC"/>
    <w:rsid w:val="005D26D0"/>
    <w:rsid w:val="005D4723"/>
    <w:rsid w:val="005D59DA"/>
    <w:rsid w:val="005E08B5"/>
    <w:rsid w:val="005E17EE"/>
    <w:rsid w:val="005E5195"/>
    <w:rsid w:val="005E5CB7"/>
    <w:rsid w:val="005E626A"/>
    <w:rsid w:val="005F0243"/>
    <w:rsid w:val="005F0971"/>
    <w:rsid w:val="005F1D7E"/>
    <w:rsid w:val="005F1DE1"/>
    <w:rsid w:val="005F6CDF"/>
    <w:rsid w:val="00600449"/>
    <w:rsid w:val="00600585"/>
    <w:rsid w:val="006017EA"/>
    <w:rsid w:val="006058B8"/>
    <w:rsid w:val="00605944"/>
    <w:rsid w:val="00607823"/>
    <w:rsid w:val="0061027D"/>
    <w:rsid w:val="00610367"/>
    <w:rsid w:val="00610954"/>
    <w:rsid w:val="00610D5F"/>
    <w:rsid w:val="00610F6D"/>
    <w:rsid w:val="00611C5E"/>
    <w:rsid w:val="00613C9A"/>
    <w:rsid w:val="00614CD8"/>
    <w:rsid w:val="00616528"/>
    <w:rsid w:val="0061724E"/>
    <w:rsid w:val="00617CAE"/>
    <w:rsid w:val="0062048D"/>
    <w:rsid w:val="006218A1"/>
    <w:rsid w:val="006219BB"/>
    <w:rsid w:val="00621CA7"/>
    <w:rsid w:val="00621F03"/>
    <w:rsid w:val="00623375"/>
    <w:rsid w:val="0062379D"/>
    <w:rsid w:val="00623F8D"/>
    <w:rsid w:val="00624CBC"/>
    <w:rsid w:val="006263ED"/>
    <w:rsid w:val="0062760D"/>
    <w:rsid w:val="00627BA6"/>
    <w:rsid w:val="0063174B"/>
    <w:rsid w:val="00631AD0"/>
    <w:rsid w:val="006340A5"/>
    <w:rsid w:val="00635D05"/>
    <w:rsid w:val="00635E27"/>
    <w:rsid w:val="0063645A"/>
    <w:rsid w:val="006379A0"/>
    <w:rsid w:val="00641071"/>
    <w:rsid w:val="00641B02"/>
    <w:rsid w:val="00643D01"/>
    <w:rsid w:val="00644F18"/>
    <w:rsid w:val="00646C53"/>
    <w:rsid w:val="00646F40"/>
    <w:rsid w:val="006475D8"/>
    <w:rsid w:val="0065071C"/>
    <w:rsid w:val="006512C8"/>
    <w:rsid w:val="006519A3"/>
    <w:rsid w:val="0065201D"/>
    <w:rsid w:val="00652678"/>
    <w:rsid w:val="00652826"/>
    <w:rsid w:val="0065312F"/>
    <w:rsid w:val="006534AB"/>
    <w:rsid w:val="00653526"/>
    <w:rsid w:val="006537DD"/>
    <w:rsid w:val="00653F91"/>
    <w:rsid w:val="006541DC"/>
    <w:rsid w:val="00654C7C"/>
    <w:rsid w:val="00654CCC"/>
    <w:rsid w:val="0065515D"/>
    <w:rsid w:val="0065536F"/>
    <w:rsid w:val="00655FEE"/>
    <w:rsid w:val="00657C03"/>
    <w:rsid w:val="00657DB7"/>
    <w:rsid w:val="006604AE"/>
    <w:rsid w:val="00660B49"/>
    <w:rsid w:val="00660F65"/>
    <w:rsid w:val="00661422"/>
    <w:rsid w:val="0066233F"/>
    <w:rsid w:val="006638C4"/>
    <w:rsid w:val="00663A61"/>
    <w:rsid w:val="006656B3"/>
    <w:rsid w:val="00665DF7"/>
    <w:rsid w:val="006667A0"/>
    <w:rsid w:val="00666D9E"/>
    <w:rsid w:val="00670AEA"/>
    <w:rsid w:val="00670D7D"/>
    <w:rsid w:val="0067134B"/>
    <w:rsid w:val="00672601"/>
    <w:rsid w:val="006726BB"/>
    <w:rsid w:val="00674D64"/>
    <w:rsid w:val="006760C4"/>
    <w:rsid w:val="0067627C"/>
    <w:rsid w:val="00680537"/>
    <w:rsid w:val="00680C46"/>
    <w:rsid w:val="006819D6"/>
    <w:rsid w:val="006836E1"/>
    <w:rsid w:val="00683E50"/>
    <w:rsid w:val="006845E3"/>
    <w:rsid w:val="006846D3"/>
    <w:rsid w:val="006849B5"/>
    <w:rsid w:val="00685429"/>
    <w:rsid w:val="00685917"/>
    <w:rsid w:val="0068619D"/>
    <w:rsid w:val="006868B3"/>
    <w:rsid w:val="00687518"/>
    <w:rsid w:val="00693D61"/>
    <w:rsid w:val="00693FE6"/>
    <w:rsid w:val="006943AA"/>
    <w:rsid w:val="00694CE7"/>
    <w:rsid w:val="00694FC6"/>
    <w:rsid w:val="00695DA3"/>
    <w:rsid w:val="006A22D2"/>
    <w:rsid w:val="006A29C0"/>
    <w:rsid w:val="006A29E0"/>
    <w:rsid w:val="006A44D1"/>
    <w:rsid w:val="006A4698"/>
    <w:rsid w:val="006A55EE"/>
    <w:rsid w:val="006A58B4"/>
    <w:rsid w:val="006A6663"/>
    <w:rsid w:val="006A7057"/>
    <w:rsid w:val="006A717E"/>
    <w:rsid w:val="006A73DB"/>
    <w:rsid w:val="006B073A"/>
    <w:rsid w:val="006B13D1"/>
    <w:rsid w:val="006B19A9"/>
    <w:rsid w:val="006B203F"/>
    <w:rsid w:val="006B44A6"/>
    <w:rsid w:val="006B563E"/>
    <w:rsid w:val="006B6A0D"/>
    <w:rsid w:val="006B6B52"/>
    <w:rsid w:val="006C3848"/>
    <w:rsid w:val="006C67E2"/>
    <w:rsid w:val="006D091C"/>
    <w:rsid w:val="006D223F"/>
    <w:rsid w:val="006D26A9"/>
    <w:rsid w:val="006D3066"/>
    <w:rsid w:val="006D486A"/>
    <w:rsid w:val="006D5CEB"/>
    <w:rsid w:val="006D5FAA"/>
    <w:rsid w:val="006D62A5"/>
    <w:rsid w:val="006D6C52"/>
    <w:rsid w:val="006D7299"/>
    <w:rsid w:val="006D7655"/>
    <w:rsid w:val="006E04D1"/>
    <w:rsid w:val="006E0C99"/>
    <w:rsid w:val="006E0EB9"/>
    <w:rsid w:val="006E1278"/>
    <w:rsid w:val="006E14A6"/>
    <w:rsid w:val="006E2600"/>
    <w:rsid w:val="006E2B19"/>
    <w:rsid w:val="006E3A02"/>
    <w:rsid w:val="006E50B2"/>
    <w:rsid w:val="006E56AB"/>
    <w:rsid w:val="006E6EE3"/>
    <w:rsid w:val="006F012C"/>
    <w:rsid w:val="006F070B"/>
    <w:rsid w:val="006F0D01"/>
    <w:rsid w:val="006F26E7"/>
    <w:rsid w:val="006F2F86"/>
    <w:rsid w:val="006F4DAF"/>
    <w:rsid w:val="006F556C"/>
    <w:rsid w:val="006F586B"/>
    <w:rsid w:val="006F6F64"/>
    <w:rsid w:val="006F7830"/>
    <w:rsid w:val="00700113"/>
    <w:rsid w:val="007005E3"/>
    <w:rsid w:val="00701B42"/>
    <w:rsid w:val="007026F2"/>
    <w:rsid w:val="00702E6F"/>
    <w:rsid w:val="00702E7B"/>
    <w:rsid w:val="007035DB"/>
    <w:rsid w:val="007038DF"/>
    <w:rsid w:val="00703FEE"/>
    <w:rsid w:val="007058B7"/>
    <w:rsid w:val="0070708A"/>
    <w:rsid w:val="00710936"/>
    <w:rsid w:val="00710C35"/>
    <w:rsid w:val="0071145B"/>
    <w:rsid w:val="007130E9"/>
    <w:rsid w:val="00713D2D"/>
    <w:rsid w:val="00717C66"/>
    <w:rsid w:val="0072272C"/>
    <w:rsid w:val="00722A01"/>
    <w:rsid w:val="00724590"/>
    <w:rsid w:val="00724D2E"/>
    <w:rsid w:val="00726545"/>
    <w:rsid w:val="007270CA"/>
    <w:rsid w:val="0073060F"/>
    <w:rsid w:val="00732129"/>
    <w:rsid w:val="00732D54"/>
    <w:rsid w:val="00733D8F"/>
    <w:rsid w:val="007344C9"/>
    <w:rsid w:val="00744490"/>
    <w:rsid w:val="00744788"/>
    <w:rsid w:val="00744C5B"/>
    <w:rsid w:val="0074518A"/>
    <w:rsid w:val="007500C0"/>
    <w:rsid w:val="00752670"/>
    <w:rsid w:val="007530E2"/>
    <w:rsid w:val="00754651"/>
    <w:rsid w:val="007564AF"/>
    <w:rsid w:val="007569AF"/>
    <w:rsid w:val="00757687"/>
    <w:rsid w:val="00760A75"/>
    <w:rsid w:val="007625F0"/>
    <w:rsid w:val="00765269"/>
    <w:rsid w:val="007660EC"/>
    <w:rsid w:val="00766A6F"/>
    <w:rsid w:val="00770D28"/>
    <w:rsid w:val="00771B22"/>
    <w:rsid w:val="00773173"/>
    <w:rsid w:val="007739DC"/>
    <w:rsid w:val="007739F6"/>
    <w:rsid w:val="00774125"/>
    <w:rsid w:val="00777896"/>
    <w:rsid w:val="00777C71"/>
    <w:rsid w:val="007814A6"/>
    <w:rsid w:val="007819F4"/>
    <w:rsid w:val="00783747"/>
    <w:rsid w:val="00784080"/>
    <w:rsid w:val="007845B7"/>
    <w:rsid w:val="00784BB6"/>
    <w:rsid w:val="00786343"/>
    <w:rsid w:val="00786A41"/>
    <w:rsid w:val="00787FCB"/>
    <w:rsid w:val="007900AF"/>
    <w:rsid w:val="007906AD"/>
    <w:rsid w:val="0079107A"/>
    <w:rsid w:val="007955FA"/>
    <w:rsid w:val="00795718"/>
    <w:rsid w:val="00797B03"/>
    <w:rsid w:val="007A01E8"/>
    <w:rsid w:val="007A0BAE"/>
    <w:rsid w:val="007A0FFC"/>
    <w:rsid w:val="007A1009"/>
    <w:rsid w:val="007A3E12"/>
    <w:rsid w:val="007A49EC"/>
    <w:rsid w:val="007A5E4F"/>
    <w:rsid w:val="007A6CAE"/>
    <w:rsid w:val="007A6D15"/>
    <w:rsid w:val="007A70D9"/>
    <w:rsid w:val="007B27CE"/>
    <w:rsid w:val="007B356F"/>
    <w:rsid w:val="007B363C"/>
    <w:rsid w:val="007B3EC7"/>
    <w:rsid w:val="007B42EB"/>
    <w:rsid w:val="007B4FE0"/>
    <w:rsid w:val="007B5B23"/>
    <w:rsid w:val="007B6130"/>
    <w:rsid w:val="007B6B86"/>
    <w:rsid w:val="007C2251"/>
    <w:rsid w:val="007C23D0"/>
    <w:rsid w:val="007C297C"/>
    <w:rsid w:val="007C4C65"/>
    <w:rsid w:val="007C4D46"/>
    <w:rsid w:val="007C6A2A"/>
    <w:rsid w:val="007C701C"/>
    <w:rsid w:val="007D120C"/>
    <w:rsid w:val="007D13DC"/>
    <w:rsid w:val="007D214B"/>
    <w:rsid w:val="007D2C72"/>
    <w:rsid w:val="007D5910"/>
    <w:rsid w:val="007D64A0"/>
    <w:rsid w:val="007D6A6F"/>
    <w:rsid w:val="007D6CE4"/>
    <w:rsid w:val="007E0ACE"/>
    <w:rsid w:val="007E13A6"/>
    <w:rsid w:val="007E2989"/>
    <w:rsid w:val="007E2ECD"/>
    <w:rsid w:val="007E3551"/>
    <w:rsid w:val="007E5AD4"/>
    <w:rsid w:val="007F0686"/>
    <w:rsid w:val="007F0F0E"/>
    <w:rsid w:val="007F1FF6"/>
    <w:rsid w:val="007F261B"/>
    <w:rsid w:val="007F2D49"/>
    <w:rsid w:val="007F415B"/>
    <w:rsid w:val="007F6128"/>
    <w:rsid w:val="007F75F0"/>
    <w:rsid w:val="007F79CA"/>
    <w:rsid w:val="0080026D"/>
    <w:rsid w:val="0080319E"/>
    <w:rsid w:val="008043D3"/>
    <w:rsid w:val="008051EE"/>
    <w:rsid w:val="00805B38"/>
    <w:rsid w:val="00805F0B"/>
    <w:rsid w:val="00806F99"/>
    <w:rsid w:val="0080714E"/>
    <w:rsid w:val="00807E37"/>
    <w:rsid w:val="00813D1E"/>
    <w:rsid w:val="00814F7E"/>
    <w:rsid w:val="00815382"/>
    <w:rsid w:val="00815FFB"/>
    <w:rsid w:val="008175F0"/>
    <w:rsid w:val="00817C4D"/>
    <w:rsid w:val="00820FD2"/>
    <w:rsid w:val="00831B8F"/>
    <w:rsid w:val="00832309"/>
    <w:rsid w:val="008324AF"/>
    <w:rsid w:val="0083323D"/>
    <w:rsid w:val="008335EC"/>
    <w:rsid w:val="00833DF6"/>
    <w:rsid w:val="00837C24"/>
    <w:rsid w:val="00842B57"/>
    <w:rsid w:val="008446FA"/>
    <w:rsid w:val="00846926"/>
    <w:rsid w:val="00850421"/>
    <w:rsid w:val="00850AE6"/>
    <w:rsid w:val="00850FB9"/>
    <w:rsid w:val="0085396E"/>
    <w:rsid w:val="00853F98"/>
    <w:rsid w:val="00854AB9"/>
    <w:rsid w:val="00854B31"/>
    <w:rsid w:val="00856F36"/>
    <w:rsid w:val="00860BCA"/>
    <w:rsid w:val="008640F9"/>
    <w:rsid w:val="00865C0C"/>
    <w:rsid w:val="00870998"/>
    <w:rsid w:val="00872D54"/>
    <w:rsid w:val="008747EE"/>
    <w:rsid w:val="00874A10"/>
    <w:rsid w:val="00875A78"/>
    <w:rsid w:val="0088024D"/>
    <w:rsid w:val="00883D38"/>
    <w:rsid w:val="00884223"/>
    <w:rsid w:val="008859EE"/>
    <w:rsid w:val="0088676A"/>
    <w:rsid w:val="0088696A"/>
    <w:rsid w:val="008872EE"/>
    <w:rsid w:val="00890AEB"/>
    <w:rsid w:val="008924C6"/>
    <w:rsid w:val="008938C1"/>
    <w:rsid w:val="008955B4"/>
    <w:rsid w:val="008966DB"/>
    <w:rsid w:val="00896D68"/>
    <w:rsid w:val="008A255B"/>
    <w:rsid w:val="008A3E40"/>
    <w:rsid w:val="008A4777"/>
    <w:rsid w:val="008A4949"/>
    <w:rsid w:val="008A5896"/>
    <w:rsid w:val="008A6563"/>
    <w:rsid w:val="008A7EB7"/>
    <w:rsid w:val="008B0363"/>
    <w:rsid w:val="008B0A04"/>
    <w:rsid w:val="008B422B"/>
    <w:rsid w:val="008B4985"/>
    <w:rsid w:val="008B5CF4"/>
    <w:rsid w:val="008B661C"/>
    <w:rsid w:val="008B6CC1"/>
    <w:rsid w:val="008C1019"/>
    <w:rsid w:val="008C102D"/>
    <w:rsid w:val="008C3104"/>
    <w:rsid w:val="008C48BB"/>
    <w:rsid w:val="008C6BC7"/>
    <w:rsid w:val="008C6E26"/>
    <w:rsid w:val="008C7D49"/>
    <w:rsid w:val="008D1268"/>
    <w:rsid w:val="008D1E02"/>
    <w:rsid w:val="008D204A"/>
    <w:rsid w:val="008D3EB5"/>
    <w:rsid w:val="008E00A5"/>
    <w:rsid w:val="008E3BC9"/>
    <w:rsid w:val="008E4454"/>
    <w:rsid w:val="008E6410"/>
    <w:rsid w:val="008E74D5"/>
    <w:rsid w:val="008F03B5"/>
    <w:rsid w:val="008F10B9"/>
    <w:rsid w:val="008F1D2D"/>
    <w:rsid w:val="008F20A0"/>
    <w:rsid w:val="008F2447"/>
    <w:rsid w:val="008F58FE"/>
    <w:rsid w:val="008F5B04"/>
    <w:rsid w:val="008F7C1D"/>
    <w:rsid w:val="00901E40"/>
    <w:rsid w:val="00902C23"/>
    <w:rsid w:val="00903878"/>
    <w:rsid w:val="009044B2"/>
    <w:rsid w:val="009052AE"/>
    <w:rsid w:val="00905B0F"/>
    <w:rsid w:val="00906B67"/>
    <w:rsid w:val="00907BC1"/>
    <w:rsid w:val="009130B6"/>
    <w:rsid w:val="00916709"/>
    <w:rsid w:val="00916A1D"/>
    <w:rsid w:val="009201CF"/>
    <w:rsid w:val="009209A5"/>
    <w:rsid w:val="00920ACB"/>
    <w:rsid w:val="00920F4B"/>
    <w:rsid w:val="0092151A"/>
    <w:rsid w:val="009220FC"/>
    <w:rsid w:val="00923DDC"/>
    <w:rsid w:val="00930B6E"/>
    <w:rsid w:val="009311DC"/>
    <w:rsid w:val="009330B6"/>
    <w:rsid w:val="00933BED"/>
    <w:rsid w:val="0093510E"/>
    <w:rsid w:val="00935E58"/>
    <w:rsid w:val="00942CC5"/>
    <w:rsid w:val="00942DEB"/>
    <w:rsid w:val="009464E4"/>
    <w:rsid w:val="009530BC"/>
    <w:rsid w:val="00953C75"/>
    <w:rsid w:val="009568F7"/>
    <w:rsid w:val="00956D92"/>
    <w:rsid w:val="009635CD"/>
    <w:rsid w:val="00963EA8"/>
    <w:rsid w:val="00963F83"/>
    <w:rsid w:val="00965B64"/>
    <w:rsid w:val="00965CEA"/>
    <w:rsid w:val="00965D9C"/>
    <w:rsid w:val="00966D28"/>
    <w:rsid w:val="0097138F"/>
    <w:rsid w:val="009729A7"/>
    <w:rsid w:val="00973A3A"/>
    <w:rsid w:val="00976C16"/>
    <w:rsid w:val="009839F6"/>
    <w:rsid w:val="00985210"/>
    <w:rsid w:val="0098542A"/>
    <w:rsid w:val="009856C0"/>
    <w:rsid w:val="00986334"/>
    <w:rsid w:val="00987724"/>
    <w:rsid w:val="009906C1"/>
    <w:rsid w:val="009918B9"/>
    <w:rsid w:val="009937CD"/>
    <w:rsid w:val="00993D49"/>
    <w:rsid w:val="00995E7B"/>
    <w:rsid w:val="0099715A"/>
    <w:rsid w:val="00997175"/>
    <w:rsid w:val="009A248F"/>
    <w:rsid w:val="009A3251"/>
    <w:rsid w:val="009A3362"/>
    <w:rsid w:val="009A3958"/>
    <w:rsid w:val="009A4393"/>
    <w:rsid w:val="009A4A01"/>
    <w:rsid w:val="009A4CFE"/>
    <w:rsid w:val="009A717B"/>
    <w:rsid w:val="009B1271"/>
    <w:rsid w:val="009B280A"/>
    <w:rsid w:val="009B3F08"/>
    <w:rsid w:val="009B4842"/>
    <w:rsid w:val="009B4C83"/>
    <w:rsid w:val="009B4DC6"/>
    <w:rsid w:val="009B5B4B"/>
    <w:rsid w:val="009B7C1B"/>
    <w:rsid w:val="009C04E8"/>
    <w:rsid w:val="009C13EB"/>
    <w:rsid w:val="009C187D"/>
    <w:rsid w:val="009C1A49"/>
    <w:rsid w:val="009C2240"/>
    <w:rsid w:val="009C44BD"/>
    <w:rsid w:val="009C4FF9"/>
    <w:rsid w:val="009C6396"/>
    <w:rsid w:val="009C6720"/>
    <w:rsid w:val="009C6821"/>
    <w:rsid w:val="009C73AE"/>
    <w:rsid w:val="009D0647"/>
    <w:rsid w:val="009D1819"/>
    <w:rsid w:val="009D355A"/>
    <w:rsid w:val="009D4019"/>
    <w:rsid w:val="009D4CC3"/>
    <w:rsid w:val="009D5604"/>
    <w:rsid w:val="009D6CA5"/>
    <w:rsid w:val="009D7411"/>
    <w:rsid w:val="009E23D0"/>
    <w:rsid w:val="009E25C5"/>
    <w:rsid w:val="009E512E"/>
    <w:rsid w:val="009E7E4C"/>
    <w:rsid w:val="009F12BA"/>
    <w:rsid w:val="009F4F6F"/>
    <w:rsid w:val="009F7BA9"/>
    <w:rsid w:val="00A00424"/>
    <w:rsid w:val="00A02B19"/>
    <w:rsid w:val="00A03A7B"/>
    <w:rsid w:val="00A041BA"/>
    <w:rsid w:val="00A04F0D"/>
    <w:rsid w:val="00A057A0"/>
    <w:rsid w:val="00A067E1"/>
    <w:rsid w:val="00A0779A"/>
    <w:rsid w:val="00A078F2"/>
    <w:rsid w:val="00A07C79"/>
    <w:rsid w:val="00A1182A"/>
    <w:rsid w:val="00A125A9"/>
    <w:rsid w:val="00A137F0"/>
    <w:rsid w:val="00A14434"/>
    <w:rsid w:val="00A15CA7"/>
    <w:rsid w:val="00A20108"/>
    <w:rsid w:val="00A20563"/>
    <w:rsid w:val="00A22206"/>
    <w:rsid w:val="00A22FAA"/>
    <w:rsid w:val="00A23CF9"/>
    <w:rsid w:val="00A2404B"/>
    <w:rsid w:val="00A261B0"/>
    <w:rsid w:val="00A26507"/>
    <w:rsid w:val="00A31625"/>
    <w:rsid w:val="00A34399"/>
    <w:rsid w:val="00A34E42"/>
    <w:rsid w:val="00A350D8"/>
    <w:rsid w:val="00A36E72"/>
    <w:rsid w:val="00A408B9"/>
    <w:rsid w:val="00A41C7E"/>
    <w:rsid w:val="00A41DAF"/>
    <w:rsid w:val="00A43381"/>
    <w:rsid w:val="00A4557B"/>
    <w:rsid w:val="00A517C6"/>
    <w:rsid w:val="00A51F0C"/>
    <w:rsid w:val="00A54B77"/>
    <w:rsid w:val="00A55523"/>
    <w:rsid w:val="00A56344"/>
    <w:rsid w:val="00A564EA"/>
    <w:rsid w:val="00A571F3"/>
    <w:rsid w:val="00A57868"/>
    <w:rsid w:val="00A61495"/>
    <w:rsid w:val="00A61E19"/>
    <w:rsid w:val="00A62744"/>
    <w:rsid w:val="00A62817"/>
    <w:rsid w:val="00A633FE"/>
    <w:rsid w:val="00A64D7A"/>
    <w:rsid w:val="00A6678F"/>
    <w:rsid w:val="00A67AAE"/>
    <w:rsid w:val="00A67C2D"/>
    <w:rsid w:val="00A70269"/>
    <w:rsid w:val="00A71D9E"/>
    <w:rsid w:val="00A73C4F"/>
    <w:rsid w:val="00A7629B"/>
    <w:rsid w:val="00A76593"/>
    <w:rsid w:val="00A7754C"/>
    <w:rsid w:val="00A81CDD"/>
    <w:rsid w:val="00A82886"/>
    <w:rsid w:val="00A843A6"/>
    <w:rsid w:val="00A844C9"/>
    <w:rsid w:val="00A844F8"/>
    <w:rsid w:val="00A84563"/>
    <w:rsid w:val="00A8484E"/>
    <w:rsid w:val="00A84B88"/>
    <w:rsid w:val="00A851CD"/>
    <w:rsid w:val="00A85A31"/>
    <w:rsid w:val="00A87296"/>
    <w:rsid w:val="00A903AD"/>
    <w:rsid w:val="00A92415"/>
    <w:rsid w:val="00A94DEC"/>
    <w:rsid w:val="00A96424"/>
    <w:rsid w:val="00A972A7"/>
    <w:rsid w:val="00AA189A"/>
    <w:rsid w:val="00AA3667"/>
    <w:rsid w:val="00AA5A78"/>
    <w:rsid w:val="00AA5CA3"/>
    <w:rsid w:val="00AB0ADB"/>
    <w:rsid w:val="00AB0B2F"/>
    <w:rsid w:val="00AB32B8"/>
    <w:rsid w:val="00AB6AA0"/>
    <w:rsid w:val="00AB6CD1"/>
    <w:rsid w:val="00AB79B3"/>
    <w:rsid w:val="00AC09D2"/>
    <w:rsid w:val="00AC1E11"/>
    <w:rsid w:val="00AC2074"/>
    <w:rsid w:val="00AC381B"/>
    <w:rsid w:val="00AC39B8"/>
    <w:rsid w:val="00AC3D20"/>
    <w:rsid w:val="00AC4AC3"/>
    <w:rsid w:val="00AC5D21"/>
    <w:rsid w:val="00AC5FA2"/>
    <w:rsid w:val="00AC6540"/>
    <w:rsid w:val="00AC6EE1"/>
    <w:rsid w:val="00AC7499"/>
    <w:rsid w:val="00AC768F"/>
    <w:rsid w:val="00AD06B5"/>
    <w:rsid w:val="00AD0850"/>
    <w:rsid w:val="00AD126E"/>
    <w:rsid w:val="00AD251D"/>
    <w:rsid w:val="00AD4478"/>
    <w:rsid w:val="00AD6513"/>
    <w:rsid w:val="00AD670E"/>
    <w:rsid w:val="00AD721C"/>
    <w:rsid w:val="00AD7887"/>
    <w:rsid w:val="00AD7909"/>
    <w:rsid w:val="00AE063B"/>
    <w:rsid w:val="00AE1A6E"/>
    <w:rsid w:val="00AE350B"/>
    <w:rsid w:val="00AE506C"/>
    <w:rsid w:val="00AE61EA"/>
    <w:rsid w:val="00AE6D9D"/>
    <w:rsid w:val="00AF3DEF"/>
    <w:rsid w:val="00AF4EA7"/>
    <w:rsid w:val="00AF4F8E"/>
    <w:rsid w:val="00AF6473"/>
    <w:rsid w:val="00AF6917"/>
    <w:rsid w:val="00AF7D8C"/>
    <w:rsid w:val="00B00500"/>
    <w:rsid w:val="00B01501"/>
    <w:rsid w:val="00B01EA0"/>
    <w:rsid w:val="00B04039"/>
    <w:rsid w:val="00B04CC3"/>
    <w:rsid w:val="00B05ECB"/>
    <w:rsid w:val="00B078C0"/>
    <w:rsid w:val="00B07940"/>
    <w:rsid w:val="00B11249"/>
    <w:rsid w:val="00B153D0"/>
    <w:rsid w:val="00B16724"/>
    <w:rsid w:val="00B2001B"/>
    <w:rsid w:val="00B203CB"/>
    <w:rsid w:val="00B208EE"/>
    <w:rsid w:val="00B20C32"/>
    <w:rsid w:val="00B227DB"/>
    <w:rsid w:val="00B23326"/>
    <w:rsid w:val="00B2606C"/>
    <w:rsid w:val="00B27049"/>
    <w:rsid w:val="00B305BA"/>
    <w:rsid w:val="00B31310"/>
    <w:rsid w:val="00B32B61"/>
    <w:rsid w:val="00B33EDC"/>
    <w:rsid w:val="00B37AE9"/>
    <w:rsid w:val="00B40B00"/>
    <w:rsid w:val="00B4181A"/>
    <w:rsid w:val="00B41D47"/>
    <w:rsid w:val="00B43E77"/>
    <w:rsid w:val="00B45732"/>
    <w:rsid w:val="00B45ECD"/>
    <w:rsid w:val="00B471BC"/>
    <w:rsid w:val="00B57029"/>
    <w:rsid w:val="00B576A2"/>
    <w:rsid w:val="00B57EBC"/>
    <w:rsid w:val="00B60D0F"/>
    <w:rsid w:val="00B668A6"/>
    <w:rsid w:val="00B66F85"/>
    <w:rsid w:val="00B67AE0"/>
    <w:rsid w:val="00B70E5A"/>
    <w:rsid w:val="00B74880"/>
    <w:rsid w:val="00B74986"/>
    <w:rsid w:val="00B753CC"/>
    <w:rsid w:val="00B759BA"/>
    <w:rsid w:val="00B76248"/>
    <w:rsid w:val="00B76BC0"/>
    <w:rsid w:val="00B80252"/>
    <w:rsid w:val="00B80260"/>
    <w:rsid w:val="00B81A95"/>
    <w:rsid w:val="00B81F8B"/>
    <w:rsid w:val="00B82D6B"/>
    <w:rsid w:val="00B8481C"/>
    <w:rsid w:val="00B870EE"/>
    <w:rsid w:val="00B9023B"/>
    <w:rsid w:val="00B91057"/>
    <w:rsid w:val="00B96652"/>
    <w:rsid w:val="00B96C35"/>
    <w:rsid w:val="00BA2E01"/>
    <w:rsid w:val="00BA3ACD"/>
    <w:rsid w:val="00BA5073"/>
    <w:rsid w:val="00BA67E4"/>
    <w:rsid w:val="00BA6DBA"/>
    <w:rsid w:val="00BB1806"/>
    <w:rsid w:val="00BB2DB1"/>
    <w:rsid w:val="00BB5101"/>
    <w:rsid w:val="00BB6CD3"/>
    <w:rsid w:val="00BB7AD3"/>
    <w:rsid w:val="00BB7B79"/>
    <w:rsid w:val="00BC330F"/>
    <w:rsid w:val="00BC5F01"/>
    <w:rsid w:val="00BC7038"/>
    <w:rsid w:val="00BC72FE"/>
    <w:rsid w:val="00BC7452"/>
    <w:rsid w:val="00BD1597"/>
    <w:rsid w:val="00BD3FDC"/>
    <w:rsid w:val="00BD4ED8"/>
    <w:rsid w:val="00BD5D7C"/>
    <w:rsid w:val="00BD631C"/>
    <w:rsid w:val="00BD6D39"/>
    <w:rsid w:val="00BE1142"/>
    <w:rsid w:val="00BE1AB2"/>
    <w:rsid w:val="00BE4756"/>
    <w:rsid w:val="00BE6C3A"/>
    <w:rsid w:val="00BE7EB1"/>
    <w:rsid w:val="00BF0190"/>
    <w:rsid w:val="00BF161A"/>
    <w:rsid w:val="00BF514D"/>
    <w:rsid w:val="00BF5C65"/>
    <w:rsid w:val="00BF65AF"/>
    <w:rsid w:val="00C00473"/>
    <w:rsid w:val="00C010A2"/>
    <w:rsid w:val="00C01F48"/>
    <w:rsid w:val="00C03C9F"/>
    <w:rsid w:val="00C053D2"/>
    <w:rsid w:val="00C063D9"/>
    <w:rsid w:val="00C103C6"/>
    <w:rsid w:val="00C10641"/>
    <w:rsid w:val="00C11B0E"/>
    <w:rsid w:val="00C16391"/>
    <w:rsid w:val="00C1778C"/>
    <w:rsid w:val="00C17BC0"/>
    <w:rsid w:val="00C17C1D"/>
    <w:rsid w:val="00C20E79"/>
    <w:rsid w:val="00C22BD3"/>
    <w:rsid w:val="00C23A65"/>
    <w:rsid w:val="00C23A67"/>
    <w:rsid w:val="00C24E73"/>
    <w:rsid w:val="00C2576A"/>
    <w:rsid w:val="00C26046"/>
    <w:rsid w:val="00C269E6"/>
    <w:rsid w:val="00C32072"/>
    <w:rsid w:val="00C3298B"/>
    <w:rsid w:val="00C33060"/>
    <w:rsid w:val="00C33E79"/>
    <w:rsid w:val="00C357B1"/>
    <w:rsid w:val="00C41D50"/>
    <w:rsid w:val="00C44F85"/>
    <w:rsid w:val="00C451FC"/>
    <w:rsid w:val="00C4713E"/>
    <w:rsid w:val="00C47FC1"/>
    <w:rsid w:val="00C510DA"/>
    <w:rsid w:val="00C54419"/>
    <w:rsid w:val="00C545AA"/>
    <w:rsid w:val="00C5567B"/>
    <w:rsid w:val="00C56956"/>
    <w:rsid w:val="00C5777C"/>
    <w:rsid w:val="00C57B58"/>
    <w:rsid w:val="00C64DE0"/>
    <w:rsid w:val="00C6505B"/>
    <w:rsid w:val="00C651FA"/>
    <w:rsid w:val="00C65FDB"/>
    <w:rsid w:val="00C664E0"/>
    <w:rsid w:val="00C66D89"/>
    <w:rsid w:val="00C6783E"/>
    <w:rsid w:val="00C6793F"/>
    <w:rsid w:val="00C700ED"/>
    <w:rsid w:val="00C70365"/>
    <w:rsid w:val="00C70F60"/>
    <w:rsid w:val="00C751EA"/>
    <w:rsid w:val="00C757DC"/>
    <w:rsid w:val="00C75D52"/>
    <w:rsid w:val="00C76A3D"/>
    <w:rsid w:val="00C80C3F"/>
    <w:rsid w:val="00C810EA"/>
    <w:rsid w:val="00C81546"/>
    <w:rsid w:val="00C81589"/>
    <w:rsid w:val="00C83FA9"/>
    <w:rsid w:val="00C862B1"/>
    <w:rsid w:val="00C86D6D"/>
    <w:rsid w:val="00C8788F"/>
    <w:rsid w:val="00C91C1C"/>
    <w:rsid w:val="00C920EC"/>
    <w:rsid w:val="00C9322D"/>
    <w:rsid w:val="00C93DC9"/>
    <w:rsid w:val="00C9621A"/>
    <w:rsid w:val="00C96728"/>
    <w:rsid w:val="00C96C1A"/>
    <w:rsid w:val="00C97696"/>
    <w:rsid w:val="00C976DC"/>
    <w:rsid w:val="00C97A73"/>
    <w:rsid w:val="00CA10D7"/>
    <w:rsid w:val="00CA1996"/>
    <w:rsid w:val="00CA1FB1"/>
    <w:rsid w:val="00CA28E7"/>
    <w:rsid w:val="00CA34C4"/>
    <w:rsid w:val="00CA4C56"/>
    <w:rsid w:val="00CA575D"/>
    <w:rsid w:val="00CA7477"/>
    <w:rsid w:val="00CA7AAA"/>
    <w:rsid w:val="00CB019C"/>
    <w:rsid w:val="00CB0F49"/>
    <w:rsid w:val="00CB1A4D"/>
    <w:rsid w:val="00CB349F"/>
    <w:rsid w:val="00CB3677"/>
    <w:rsid w:val="00CB37DE"/>
    <w:rsid w:val="00CB418F"/>
    <w:rsid w:val="00CB4ACC"/>
    <w:rsid w:val="00CB64A0"/>
    <w:rsid w:val="00CB7DA4"/>
    <w:rsid w:val="00CC02A0"/>
    <w:rsid w:val="00CC05AF"/>
    <w:rsid w:val="00CC07BC"/>
    <w:rsid w:val="00CC07DE"/>
    <w:rsid w:val="00CC2BAC"/>
    <w:rsid w:val="00CC4119"/>
    <w:rsid w:val="00CC5369"/>
    <w:rsid w:val="00CC6A71"/>
    <w:rsid w:val="00CD1B8D"/>
    <w:rsid w:val="00CD1DEA"/>
    <w:rsid w:val="00CD2254"/>
    <w:rsid w:val="00CD283B"/>
    <w:rsid w:val="00CD2E97"/>
    <w:rsid w:val="00CD37DC"/>
    <w:rsid w:val="00CD4631"/>
    <w:rsid w:val="00CD526F"/>
    <w:rsid w:val="00CD7B41"/>
    <w:rsid w:val="00CD7DC4"/>
    <w:rsid w:val="00CE18DF"/>
    <w:rsid w:val="00CE1CA6"/>
    <w:rsid w:val="00CE268B"/>
    <w:rsid w:val="00CE3E51"/>
    <w:rsid w:val="00CE5345"/>
    <w:rsid w:val="00CF0E97"/>
    <w:rsid w:val="00CF1A2F"/>
    <w:rsid w:val="00CF1D55"/>
    <w:rsid w:val="00CF52EA"/>
    <w:rsid w:val="00CF685C"/>
    <w:rsid w:val="00CF6ACF"/>
    <w:rsid w:val="00CF7DAD"/>
    <w:rsid w:val="00D00193"/>
    <w:rsid w:val="00D00269"/>
    <w:rsid w:val="00D00300"/>
    <w:rsid w:val="00D01B9F"/>
    <w:rsid w:val="00D049E8"/>
    <w:rsid w:val="00D04AA0"/>
    <w:rsid w:val="00D068FF"/>
    <w:rsid w:val="00D07680"/>
    <w:rsid w:val="00D10060"/>
    <w:rsid w:val="00D10108"/>
    <w:rsid w:val="00D10D30"/>
    <w:rsid w:val="00D132CF"/>
    <w:rsid w:val="00D1433C"/>
    <w:rsid w:val="00D16E5F"/>
    <w:rsid w:val="00D17C38"/>
    <w:rsid w:val="00D21390"/>
    <w:rsid w:val="00D22C45"/>
    <w:rsid w:val="00D23F3D"/>
    <w:rsid w:val="00D258C5"/>
    <w:rsid w:val="00D277A9"/>
    <w:rsid w:val="00D324DF"/>
    <w:rsid w:val="00D32964"/>
    <w:rsid w:val="00D32CF6"/>
    <w:rsid w:val="00D32F2C"/>
    <w:rsid w:val="00D355EB"/>
    <w:rsid w:val="00D35E1E"/>
    <w:rsid w:val="00D405D3"/>
    <w:rsid w:val="00D40645"/>
    <w:rsid w:val="00D40801"/>
    <w:rsid w:val="00D409F3"/>
    <w:rsid w:val="00D4185B"/>
    <w:rsid w:val="00D41989"/>
    <w:rsid w:val="00D438A3"/>
    <w:rsid w:val="00D46862"/>
    <w:rsid w:val="00D46FFE"/>
    <w:rsid w:val="00D500A5"/>
    <w:rsid w:val="00D51695"/>
    <w:rsid w:val="00D5248E"/>
    <w:rsid w:val="00D530EC"/>
    <w:rsid w:val="00D53ECB"/>
    <w:rsid w:val="00D54D9C"/>
    <w:rsid w:val="00D55C39"/>
    <w:rsid w:val="00D55F60"/>
    <w:rsid w:val="00D5657B"/>
    <w:rsid w:val="00D56676"/>
    <w:rsid w:val="00D56C23"/>
    <w:rsid w:val="00D600A5"/>
    <w:rsid w:val="00D61517"/>
    <w:rsid w:val="00D6158A"/>
    <w:rsid w:val="00D674F4"/>
    <w:rsid w:val="00D71971"/>
    <w:rsid w:val="00D720F2"/>
    <w:rsid w:val="00D722B6"/>
    <w:rsid w:val="00D73950"/>
    <w:rsid w:val="00D74CA9"/>
    <w:rsid w:val="00D75DB4"/>
    <w:rsid w:val="00D75E56"/>
    <w:rsid w:val="00D82027"/>
    <w:rsid w:val="00D821B8"/>
    <w:rsid w:val="00D8783C"/>
    <w:rsid w:val="00D9187C"/>
    <w:rsid w:val="00D92C10"/>
    <w:rsid w:val="00D93370"/>
    <w:rsid w:val="00D9455F"/>
    <w:rsid w:val="00D948FF"/>
    <w:rsid w:val="00D94FC5"/>
    <w:rsid w:val="00D95D7E"/>
    <w:rsid w:val="00D95DB7"/>
    <w:rsid w:val="00D9756A"/>
    <w:rsid w:val="00DA1F00"/>
    <w:rsid w:val="00DA26DD"/>
    <w:rsid w:val="00DA34BB"/>
    <w:rsid w:val="00DA7A71"/>
    <w:rsid w:val="00DA7B45"/>
    <w:rsid w:val="00DB022D"/>
    <w:rsid w:val="00DB0B53"/>
    <w:rsid w:val="00DB171D"/>
    <w:rsid w:val="00DB1A33"/>
    <w:rsid w:val="00DB47B5"/>
    <w:rsid w:val="00DB4B09"/>
    <w:rsid w:val="00DB6339"/>
    <w:rsid w:val="00DB6D43"/>
    <w:rsid w:val="00DB71DC"/>
    <w:rsid w:val="00DC20CC"/>
    <w:rsid w:val="00DC526F"/>
    <w:rsid w:val="00DC5CEF"/>
    <w:rsid w:val="00DC5F23"/>
    <w:rsid w:val="00DC6096"/>
    <w:rsid w:val="00DC70A0"/>
    <w:rsid w:val="00DC72A3"/>
    <w:rsid w:val="00DD0F21"/>
    <w:rsid w:val="00DD5A43"/>
    <w:rsid w:val="00DD5A79"/>
    <w:rsid w:val="00DD739E"/>
    <w:rsid w:val="00DD7563"/>
    <w:rsid w:val="00DD7674"/>
    <w:rsid w:val="00DE3DD6"/>
    <w:rsid w:val="00DE50CD"/>
    <w:rsid w:val="00DE5A77"/>
    <w:rsid w:val="00DE630A"/>
    <w:rsid w:val="00DE643B"/>
    <w:rsid w:val="00DE77BC"/>
    <w:rsid w:val="00DF00DB"/>
    <w:rsid w:val="00DF0904"/>
    <w:rsid w:val="00DF3289"/>
    <w:rsid w:val="00DF392F"/>
    <w:rsid w:val="00DF5094"/>
    <w:rsid w:val="00DF5594"/>
    <w:rsid w:val="00DF59A3"/>
    <w:rsid w:val="00DF65E5"/>
    <w:rsid w:val="00E00530"/>
    <w:rsid w:val="00E04726"/>
    <w:rsid w:val="00E04F3D"/>
    <w:rsid w:val="00E0622E"/>
    <w:rsid w:val="00E07142"/>
    <w:rsid w:val="00E105C4"/>
    <w:rsid w:val="00E12010"/>
    <w:rsid w:val="00E12015"/>
    <w:rsid w:val="00E1341E"/>
    <w:rsid w:val="00E143D4"/>
    <w:rsid w:val="00E159AF"/>
    <w:rsid w:val="00E165D4"/>
    <w:rsid w:val="00E16B0B"/>
    <w:rsid w:val="00E17605"/>
    <w:rsid w:val="00E17728"/>
    <w:rsid w:val="00E2040E"/>
    <w:rsid w:val="00E2079E"/>
    <w:rsid w:val="00E209F0"/>
    <w:rsid w:val="00E22410"/>
    <w:rsid w:val="00E225CA"/>
    <w:rsid w:val="00E23976"/>
    <w:rsid w:val="00E240F4"/>
    <w:rsid w:val="00E27E2E"/>
    <w:rsid w:val="00E30D55"/>
    <w:rsid w:val="00E315B8"/>
    <w:rsid w:val="00E3281F"/>
    <w:rsid w:val="00E33603"/>
    <w:rsid w:val="00E33A24"/>
    <w:rsid w:val="00E3413A"/>
    <w:rsid w:val="00E34959"/>
    <w:rsid w:val="00E35E44"/>
    <w:rsid w:val="00E360C7"/>
    <w:rsid w:val="00E372E6"/>
    <w:rsid w:val="00E3764C"/>
    <w:rsid w:val="00E419C5"/>
    <w:rsid w:val="00E42A2F"/>
    <w:rsid w:val="00E445E2"/>
    <w:rsid w:val="00E475C0"/>
    <w:rsid w:val="00E47FDE"/>
    <w:rsid w:val="00E519D5"/>
    <w:rsid w:val="00E51EDB"/>
    <w:rsid w:val="00E526C3"/>
    <w:rsid w:val="00E54092"/>
    <w:rsid w:val="00E5489D"/>
    <w:rsid w:val="00E5511E"/>
    <w:rsid w:val="00E60D6C"/>
    <w:rsid w:val="00E61000"/>
    <w:rsid w:val="00E61695"/>
    <w:rsid w:val="00E620F0"/>
    <w:rsid w:val="00E62E49"/>
    <w:rsid w:val="00E64561"/>
    <w:rsid w:val="00E65242"/>
    <w:rsid w:val="00E652D9"/>
    <w:rsid w:val="00E65743"/>
    <w:rsid w:val="00E67BEC"/>
    <w:rsid w:val="00E736D3"/>
    <w:rsid w:val="00E74EA6"/>
    <w:rsid w:val="00E76030"/>
    <w:rsid w:val="00E76BE6"/>
    <w:rsid w:val="00E77320"/>
    <w:rsid w:val="00E7789E"/>
    <w:rsid w:val="00E81F1C"/>
    <w:rsid w:val="00E85A48"/>
    <w:rsid w:val="00E86D56"/>
    <w:rsid w:val="00E900E1"/>
    <w:rsid w:val="00E91564"/>
    <w:rsid w:val="00E92277"/>
    <w:rsid w:val="00E950CC"/>
    <w:rsid w:val="00E96149"/>
    <w:rsid w:val="00E975D2"/>
    <w:rsid w:val="00E9772A"/>
    <w:rsid w:val="00EA04EE"/>
    <w:rsid w:val="00EA39D3"/>
    <w:rsid w:val="00EA4915"/>
    <w:rsid w:val="00EA5612"/>
    <w:rsid w:val="00EA60D7"/>
    <w:rsid w:val="00EA7393"/>
    <w:rsid w:val="00EA7AF7"/>
    <w:rsid w:val="00EB1DCA"/>
    <w:rsid w:val="00EB3217"/>
    <w:rsid w:val="00EB4AE7"/>
    <w:rsid w:val="00EB6CFC"/>
    <w:rsid w:val="00EC081E"/>
    <w:rsid w:val="00EC11D3"/>
    <w:rsid w:val="00EC1A09"/>
    <w:rsid w:val="00EC23BA"/>
    <w:rsid w:val="00EC2978"/>
    <w:rsid w:val="00EC315A"/>
    <w:rsid w:val="00EC332B"/>
    <w:rsid w:val="00EC3508"/>
    <w:rsid w:val="00EC6CF7"/>
    <w:rsid w:val="00EC6F7F"/>
    <w:rsid w:val="00ED1903"/>
    <w:rsid w:val="00ED1D88"/>
    <w:rsid w:val="00ED336A"/>
    <w:rsid w:val="00ED395B"/>
    <w:rsid w:val="00ED3CAF"/>
    <w:rsid w:val="00ED44D4"/>
    <w:rsid w:val="00ED6130"/>
    <w:rsid w:val="00EE0C5F"/>
    <w:rsid w:val="00EE0E65"/>
    <w:rsid w:val="00EE0F80"/>
    <w:rsid w:val="00EE1839"/>
    <w:rsid w:val="00EE22A3"/>
    <w:rsid w:val="00EE4201"/>
    <w:rsid w:val="00EE4968"/>
    <w:rsid w:val="00EE5051"/>
    <w:rsid w:val="00EE78B7"/>
    <w:rsid w:val="00EF0B15"/>
    <w:rsid w:val="00EF2027"/>
    <w:rsid w:val="00EF2B44"/>
    <w:rsid w:val="00EF2E53"/>
    <w:rsid w:val="00EF342F"/>
    <w:rsid w:val="00EF3D6B"/>
    <w:rsid w:val="00EF433E"/>
    <w:rsid w:val="00F00092"/>
    <w:rsid w:val="00F00B5A"/>
    <w:rsid w:val="00F0286C"/>
    <w:rsid w:val="00F02A81"/>
    <w:rsid w:val="00F0313F"/>
    <w:rsid w:val="00F062CB"/>
    <w:rsid w:val="00F0672D"/>
    <w:rsid w:val="00F071D2"/>
    <w:rsid w:val="00F105CC"/>
    <w:rsid w:val="00F1211B"/>
    <w:rsid w:val="00F1219C"/>
    <w:rsid w:val="00F13D3E"/>
    <w:rsid w:val="00F13EAA"/>
    <w:rsid w:val="00F152F5"/>
    <w:rsid w:val="00F158F9"/>
    <w:rsid w:val="00F16A30"/>
    <w:rsid w:val="00F20363"/>
    <w:rsid w:val="00F210E1"/>
    <w:rsid w:val="00F22325"/>
    <w:rsid w:val="00F251C9"/>
    <w:rsid w:val="00F275DB"/>
    <w:rsid w:val="00F31D82"/>
    <w:rsid w:val="00F34604"/>
    <w:rsid w:val="00F36ABD"/>
    <w:rsid w:val="00F37323"/>
    <w:rsid w:val="00F37CD0"/>
    <w:rsid w:val="00F40859"/>
    <w:rsid w:val="00F43FBB"/>
    <w:rsid w:val="00F44326"/>
    <w:rsid w:val="00F447F9"/>
    <w:rsid w:val="00F44F5E"/>
    <w:rsid w:val="00F477EE"/>
    <w:rsid w:val="00F50131"/>
    <w:rsid w:val="00F502E5"/>
    <w:rsid w:val="00F50689"/>
    <w:rsid w:val="00F51256"/>
    <w:rsid w:val="00F5186D"/>
    <w:rsid w:val="00F532AE"/>
    <w:rsid w:val="00F53D00"/>
    <w:rsid w:val="00F55C61"/>
    <w:rsid w:val="00F617AA"/>
    <w:rsid w:val="00F61942"/>
    <w:rsid w:val="00F62463"/>
    <w:rsid w:val="00F632A6"/>
    <w:rsid w:val="00F65359"/>
    <w:rsid w:val="00F6732D"/>
    <w:rsid w:val="00F67A69"/>
    <w:rsid w:val="00F67EA1"/>
    <w:rsid w:val="00F703E3"/>
    <w:rsid w:val="00F70818"/>
    <w:rsid w:val="00F74560"/>
    <w:rsid w:val="00F80666"/>
    <w:rsid w:val="00F807A3"/>
    <w:rsid w:val="00F80D97"/>
    <w:rsid w:val="00F81571"/>
    <w:rsid w:val="00F81E8F"/>
    <w:rsid w:val="00F81F0F"/>
    <w:rsid w:val="00F8342D"/>
    <w:rsid w:val="00F83FD8"/>
    <w:rsid w:val="00F90DC1"/>
    <w:rsid w:val="00F91394"/>
    <w:rsid w:val="00F91CCC"/>
    <w:rsid w:val="00F92200"/>
    <w:rsid w:val="00F92759"/>
    <w:rsid w:val="00F933AF"/>
    <w:rsid w:val="00F93A83"/>
    <w:rsid w:val="00F95997"/>
    <w:rsid w:val="00F95C02"/>
    <w:rsid w:val="00F965D7"/>
    <w:rsid w:val="00FA0CB3"/>
    <w:rsid w:val="00FA295A"/>
    <w:rsid w:val="00FA492D"/>
    <w:rsid w:val="00FA63EF"/>
    <w:rsid w:val="00FA710C"/>
    <w:rsid w:val="00FA736B"/>
    <w:rsid w:val="00FB27C6"/>
    <w:rsid w:val="00FB3D5D"/>
    <w:rsid w:val="00FB4DF0"/>
    <w:rsid w:val="00FB6BC9"/>
    <w:rsid w:val="00FC0971"/>
    <w:rsid w:val="00FC0EE6"/>
    <w:rsid w:val="00FC15D6"/>
    <w:rsid w:val="00FC1990"/>
    <w:rsid w:val="00FC1A9F"/>
    <w:rsid w:val="00FC5096"/>
    <w:rsid w:val="00FD48A6"/>
    <w:rsid w:val="00FD4CB9"/>
    <w:rsid w:val="00FD59BB"/>
    <w:rsid w:val="00FD5D96"/>
    <w:rsid w:val="00FD6585"/>
    <w:rsid w:val="00FD7331"/>
    <w:rsid w:val="00FE06E7"/>
    <w:rsid w:val="00FE23D7"/>
    <w:rsid w:val="00FE4686"/>
    <w:rsid w:val="00FE4E6D"/>
    <w:rsid w:val="00FE51E8"/>
    <w:rsid w:val="00FE564D"/>
    <w:rsid w:val="00FE5A16"/>
    <w:rsid w:val="00FE6D2B"/>
    <w:rsid w:val="00FF4EC9"/>
    <w:rsid w:val="00FF5B5E"/>
    <w:rsid w:val="00FF5EDB"/>
    <w:rsid w:val="00FF6E29"/>
    <w:rsid w:val="00FF79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D5BEEF"/>
  <w15:docId w15:val="{9791B6B0-5347-46C5-BF0A-FC7143B5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ECB"/>
    <w:pPr>
      <w:spacing w:before="120" w:after="120"/>
      <w:jc w:val="both"/>
    </w:pPr>
    <w:rPr>
      <w:rFonts w:asciiTheme="minorHAnsi" w:hAnsiTheme="minorHAnsi" w:cstheme="minorHAnsi"/>
      <w:sz w:val="22"/>
      <w:szCs w:val="22"/>
    </w:rPr>
  </w:style>
  <w:style w:type="paragraph" w:styleId="Titre1">
    <w:name w:val="heading 1"/>
    <w:basedOn w:val="Normal"/>
    <w:next w:val="Normal"/>
    <w:qFormat/>
    <w:rsid w:val="000D6293"/>
    <w:pPr>
      <w:keepNext/>
      <w:numPr>
        <w:numId w:val="11"/>
      </w:numPr>
      <w:spacing w:before="240" w:after="60"/>
      <w:jc w:val="center"/>
      <w:outlineLvl w:val="0"/>
    </w:pPr>
    <w:rPr>
      <w:rFonts w:cs="Arial"/>
      <w:b/>
      <w:bCs/>
      <w:kern w:val="32"/>
      <w:sz w:val="32"/>
      <w:szCs w:val="32"/>
    </w:rPr>
  </w:style>
  <w:style w:type="paragraph" w:styleId="Titre2">
    <w:name w:val="heading 2"/>
    <w:basedOn w:val="Normal"/>
    <w:next w:val="Normal"/>
    <w:qFormat/>
    <w:rsid w:val="00E07142"/>
    <w:pPr>
      <w:keepNext/>
      <w:spacing w:before="240" w:after="60"/>
      <w:jc w:val="center"/>
      <w:outlineLvl w:val="1"/>
    </w:pPr>
    <w:rPr>
      <w:rFonts w:cs="Arial"/>
      <w:b/>
      <w:bCs/>
      <w:i/>
      <w:iCs/>
      <w:sz w:val="28"/>
      <w:szCs w:val="28"/>
    </w:rPr>
  </w:style>
  <w:style w:type="paragraph" w:styleId="Titre30">
    <w:name w:val="heading 3"/>
    <w:basedOn w:val="Normal"/>
    <w:next w:val="Normal"/>
    <w:qFormat/>
    <w:rsid w:val="00E07142"/>
    <w:pPr>
      <w:keepNext/>
      <w:spacing w:before="240" w:after="60"/>
      <w:outlineLvl w:val="2"/>
    </w:pPr>
    <w:rPr>
      <w:rFonts w:cs="Arial"/>
      <w:bCs/>
      <w:sz w:val="26"/>
      <w:szCs w:val="26"/>
    </w:rPr>
  </w:style>
  <w:style w:type="paragraph" w:styleId="Titre4">
    <w:name w:val="heading 4"/>
    <w:basedOn w:val="Normal"/>
    <w:next w:val="Normal"/>
    <w:link w:val="Titre4Car"/>
    <w:qFormat/>
    <w:rsid w:val="00E07142"/>
    <w:pPr>
      <w:keepNext/>
      <w:spacing w:before="240" w:after="60"/>
      <w:outlineLvl w:val="3"/>
    </w:pPr>
    <w:rPr>
      <w:i/>
      <w:szCs w:val="28"/>
    </w:rPr>
  </w:style>
  <w:style w:type="paragraph" w:styleId="Titre5">
    <w:name w:val="heading 5"/>
    <w:basedOn w:val="Normal"/>
    <w:next w:val="Normal"/>
    <w:qFormat/>
    <w:rsid w:val="00E07142"/>
    <w:pPr>
      <w:spacing w:before="240" w:after="60"/>
      <w:outlineLvl w:val="4"/>
    </w:pPr>
    <w:rPr>
      <w:b/>
      <w:bCs/>
      <w:i/>
      <w:iCs/>
      <w:sz w:val="26"/>
      <w:szCs w:val="26"/>
    </w:rPr>
  </w:style>
  <w:style w:type="paragraph" w:styleId="Titre6">
    <w:name w:val="heading 6"/>
    <w:basedOn w:val="Normal"/>
    <w:next w:val="Normal"/>
    <w:qFormat/>
    <w:rsid w:val="00E07142"/>
    <w:pPr>
      <w:spacing w:before="240" w:after="60"/>
      <w:outlineLvl w:val="5"/>
    </w:pPr>
    <w:rPr>
      <w:rFonts w:ascii="Times New Roman" w:hAnsi="Times New Roman"/>
      <w:b/>
      <w:bCs/>
    </w:rPr>
  </w:style>
  <w:style w:type="paragraph" w:styleId="Titre7">
    <w:name w:val="heading 7"/>
    <w:basedOn w:val="Normal"/>
    <w:next w:val="Normal"/>
    <w:qFormat/>
    <w:rsid w:val="00E07142"/>
    <w:pPr>
      <w:spacing w:before="240" w:after="60"/>
      <w:outlineLvl w:val="6"/>
    </w:pPr>
    <w:rPr>
      <w:rFonts w:ascii="Times New Roman" w:hAnsi="Times New Roman"/>
    </w:rPr>
  </w:style>
  <w:style w:type="paragraph" w:styleId="Titre8">
    <w:name w:val="heading 8"/>
    <w:basedOn w:val="Normal"/>
    <w:next w:val="Normal"/>
    <w:link w:val="Titre8Car"/>
    <w:qFormat/>
    <w:rsid w:val="00E07142"/>
    <w:pPr>
      <w:spacing w:before="240" w:after="60"/>
      <w:outlineLvl w:val="7"/>
    </w:pPr>
    <w:rPr>
      <w:rFonts w:ascii="Times New Roman" w:hAnsi="Times New Roman"/>
      <w:i/>
      <w:iCs/>
    </w:rPr>
  </w:style>
  <w:style w:type="paragraph" w:styleId="Titre9">
    <w:name w:val="heading 9"/>
    <w:basedOn w:val="Normal"/>
    <w:next w:val="Normal"/>
    <w:qFormat/>
    <w:rsid w:val="00E07142"/>
    <w:p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7814A6"/>
    <w:rPr>
      <w:rFonts w:ascii="Tahoma" w:hAnsi="Tahoma" w:cs="Tahoma"/>
      <w:sz w:val="16"/>
      <w:szCs w:val="16"/>
    </w:rPr>
  </w:style>
  <w:style w:type="numbering" w:customStyle="1" w:styleId="StyleHirarchisationAvant752cmSuspendu127cm">
    <w:name w:val="Style Hiérarchisation Avant : 752 cm Suspendu : 127 cm"/>
    <w:basedOn w:val="Aucuneliste"/>
    <w:rsid w:val="00D438A3"/>
    <w:pPr>
      <w:numPr>
        <w:numId w:val="2"/>
      </w:numPr>
    </w:pPr>
  </w:style>
  <w:style w:type="paragraph" w:customStyle="1" w:styleId="TITRE3">
    <w:name w:val="TITRE 3"/>
    <w:basedOn w:val="Normal"/>
    <w:link w:val="TITRE3Car"/>
    <w:rsid w:val="00717C66"/>
    <w:pPr>
      <w:numPr>
        <w:ilvl w:val="1"/>
        <w:numId w:val="1"/>
      </w:numPr>
    </w:pPr>
  </w:style>
  <w:style w:type="paragraph" w:customStyle="1" w:styleId="TITRE20">
    <w:name w:val="TITRE 2"/>
    <w:basedOn w:val="Normal"/>
    <w:rsid w:val="00542975"/>
    <w:pPr>
      <w:ind w:left="900"/>
    </w:pPr>
  </w:style>
  <w:style w:type="paragraph" w:customStyle="1" w:styleId="titre21">
    <w:name w:val="titre 2"/>
    <w:basedOn w:val="Normal"/>
    <w:rsid w:val="00A70269"/>
    <w:pPr>
      <w:ind w:left="900"/>
    </w:pPr>
  </w:style>
  <w:style w:type="character" w:customStyle="1" w:styleId="TITRE3Car">
    <w:name w:val="TITRE 3 Car"/>
    <w:basedOn w:val="Policepardfaut"/>
    <w:link w:val="TITRE3"/>
    <w:rsid w:val="00942CC5"/>
    <w:rPr>
      <w:rFonts w:asciiTheme="minorHAnsi" w:hAnsiTheme="minorHAnsi" w:cstheme="minorHAnsi"/>
      <w:sz w:val="22"/>
      <w:szCs w:val="22"/>
    </w:rPr>
  </w:style>
  <w:style w:type="character" w:customStyle="1" w:styleId="CorpsdetexteCar">
    <w:name w:val="Corps de texte Car"/>
    <w:basedOn w:val="Policepardfaut"/>
    <w:link w:val="Corpsdetexte"/>
    <w:uiPriority w:val="99"/>
    <w:rsid w:val="0054470D"/>
    <w:rPr>
      <w:rFonts w:ascii="Trebuchet MS" w:hAnsi="Trebuchet MS"/>
      <w:sz w:val="24"/>
      <w:szCs w:val="24"/>
      <w:lang w:val="fr-FR" w:eastAsia="fr-FR" w:bidi="ar-SA"/>
    </w:rPr>
  </w:style>
  <w:style w:type="numbering" w:styleId="ArticleSection">
    <w:name w:val="Outline List 3"/>
    <w:basedOn w:val="Aucuneliste"/>
    <w:rsid w:val="00061F32"/>
    <w:pPr>
      <w:numPr>
        <w:numId w:val="3"/>
      </w:numPr>
    </w:pPr>
  </w:style>
  <w:style w:type="paragraph" w:styleId="Pieddepage">
    <w:name w:val="footer"/>
    <w:basedOn w:val="Normal"/>
    <w:link w:val="PieddepageCar"/>
    <w:uiPriority w:val="99"/>
    <w:rsid w:val="009C44BD"/>
    <w:pPr>
      <w:tabs>
        <w:tab w:val="center" w:pos="4536"/>
        <w:tab w:val="right" w:pos="9072"/>
      </w:tabs>
    </w:pPr>
  </w:style>
  <w:style w:type="character" w:styleId="Numrodepage">
    <w:name w:val="page number"/>
    <w:basedOn w:val="Policepardfaut"/>
    <w:rsid w:val="009C44BD"/>
  </w:style>
  <w:style w:type="numbering" w:styleId="1ai">
    <w:name w:val="Outline List 1"/>
    <w:basedOn w:val="Aucuneliste"/>
    <w:rsid w:val="00F20363"/>
    <w:pPr>
      <w:numPr>
        <w:numId w:val="9"/>
      </w:numPr>
    </w:pPr>
  </w:style>
  <w:style w:type="paragraph" w:styleId="Liste">
    <w:name w:val="List"/>
    <w:basedOn w:val="Normal"/>
    <w:rsid w:val="00E33A24"/>
    <w:pPr>
      <w:ind w:left="283" w:hanging="283"/>
    </w:pPr>
  </w:style>
  <w:style w:type="paragraph" w:styleId="Liste2">
    <w:name w:val="List 2"/>
    <w:basedOn w:val="Normal"/>
    <w:rsid w:val="001048C2"/>
    <w:pPr>
      <w:ind w:left="566" w:hanging="283"/>
    </w:pPr>
  </w:style>
  <w:style w:type="paragraph" w:styleId="Formuledepolitesse">
    <w:name w:val="Closing"/>
    <w:basedOn w:val="Normal"/>
    <w:rsid w:val="00E33A24"/>
    <w:pPr>
      <w:ind w:left="4252"/>
    </w:pPr>
  </w:style>
  <w:style w:type="paragraph" w:styleId="Listepuces">
    <w:name w:val="List Bullet"/>
    <w:basedOn w:val="Normal"/>
    <w:autoRedefine/>
    <w:rsid w:val="00E33A24"/>
    <w:pPr>
      <w:numPr>
        <w:numId w:val="7"/>
      </w:numPr>
    </w:pPr>
  </w:style>
  <w:style w:type="paragraph" w:styleId="Listepuces2">
    <w:name w:val="List Bullet 2"/>
    <w:basedOn w:val="Normal"/>
    <w:autoRedefine/>
    <w:rsid w:val="00E33A24"/>
    <w:pPr>
      <w:numPr>
        <w:numId w:val="8"/>
      </w:numPr>
    </w:pPr>
  </w:style>
  <w:style w:type="paragraph" w:styleId="Listecontinue2">
    <w:name w:val="List Continue 2"/>
    <w:basedOn w:val="Normal"/>
    <w:rsid w:val="00E33A24"/>
    <w:pPr>
      <w:ind w:left="566"/>
    </w:pPr>
  </w:style>
  <w:style w:type="paragraph" w:styleId="Corpsdetexte">
    <w:name w:val="Body Text"/>
    <w:basedOn w:val="Normal"/>
    <w:link w:val="CorpsdetexteCar"/>
    <w:uiPriority w:val="99"/>
    <w:rsid w:val="00E33A24"/>
  </w:style>
  <w:style w:type="paragraph" w:styleId="Retraitcorpsdetexte">
    <w:name w:val="Body Text Indent"/>
    <w:basedOn w:val="Normal"/>
    <w:rsid w:val="00E33A24"/>
    <w:pPr>
      <w:ind w:left="283"/>
    </w:pPr>
  </w:style>
  <w:style w:type="paragraph" w:customStyle="1" w:styleId="StyleTitre3Avant051cmPremireligne0cm">
    <w:name w:val="Style Titre 3 + Avant : 051 cm Première ligne : 0 cm"/>
    <w:basedOn w:val="Titre30"/>
    <w:rsid w:val="00E33A24"/>
    <w:pPr>
      <w:pBdr>
        <w:top w:val="single" w:sz="4" w:space="1" w:color="C0C0C0"/>
        <w:left w:val="single" w:sz="4" w:space="4" w:color="C0C0C0"/>
        <w:bottom w:val="single" w:sz="4" w:space="1" w:color="C0C0C0"/>
        <w:right w:val="single" w:sz="4" w:space="4" w:color="C0C0C0"/>
      </w:pBdr>
      <w:shd w:val="clear" w:color="auto" w:fill="E6E6E6"/>
      <w:ind w:left="289"/>
      <w:jc w:val="center"/>
    </w:pPr>
  </w:style>
  <w:style w:type="paragraph" w:customStyle="1" w:styleId="Style1">
    <w:name w:val="Style1"/>
    <w:basedOn w:val="StyleTitre3Avant051cmPremireligne0cm"/>
    <w:rsid w:val="00E33A24"/>
    <w:pPr>
      <w:pBdr>
        <w:top w:val="single" w:sz="4" w:space="1" w:color="auto" w:shadow="1"/>
        <w:left w:val="single" w:sz="4" w:space="4" w:color="auto" w:shadow="1"/>
        <w:bottom w:val="single" w:sz="4" w:space="1" w:color="auto" w:shadow="1"/>
        <w:right w:val="single" w:sz="4" w:space="4" w:color="auto" w:shadow="1"/>
      </w:pBdr>
    </w:pPr>
  </w:style>
  <w:style w:type="paragraph" w:customStyle="1" w:styleId="Style2">
    <w:name w:val="Style2"/>
    <w:basedOn w:val="StyleTitre3Avant051cmPremireligne0cm"/>
    <w:rsid w:val="00E07142"/>
  </w:style>
  <w:style w:type="paragraph" w:customStyle="1" w:styleId="StyleTitre4NonLatinItalique">
    <w:name w:val="Style Titre 4 + Non (Latin) Italique"/>
    <w:basedOn w:val="Titre4"/>
    <w:link w:val="StyleTitre4NonLatinItaliqueCar"/>
    <w:rsid w:val="00E07142"/>
    <w:rPr>
      <w:i w:val="0"/>
    </w:rPr>
  </w:style>
  <w:style w:type="character" w:customStyle="1" w:styleId="Titre4Car">
    <w:name w:val="Titre 4 Car"/>
    <w:basedOn w:val="Policepardfaut"/>
    <w:link w:val="Titre4"/>
    <w:rsid w:val="00E07142"/>
    <w:rPr>
      <w:rFonts w:ascii="Trebuchet MS" w:hAnsi="Trebuchet MS"/>
      <w:i/>
      <w:sz w:val="22"/>
      <w:szCs w:val="28"/>
      <w:lang w:val="fr-FR" w:eastAsia="fr-FR" w:bidi="ar-SA"/>
    </w:rPr>
  </w:style>
  <w:style w:type="character" w:customStyle="1" w:styleId="StyleTitre4NonLatinItaliqueCar">
    <w:name w:val="Style Titre 4 + Non (Latin) Italique Car"/>
    <w:basedOn w:val="Titre4Car"/>
    <w:link w:val="StyleTitre4NonLatinItalique"/>
    <w:rsid w:val="00E07142"/>
    <w:rPr>
      <w:rFonts w:ascii="Trebuchet MS" w:hAnsi="Trebuchet MS"/>
      <w:i/>
      <w:sz w:val="22"/>
      <w:szCs w:val="28"/>
      <w:lang w:val="fr-FR" w:eastAsia="fr-FR" w:bidi="ar-SA"/>
    </w:rPr>
  </w:style>
  <w:style w:type="paragraph" w:customStyle="1" w:styleId="StyleCorpsdetexte11pt">
    <w:name w:val="Style Corps de texte + 11 pt"/>
    <w:basedOn w:val="Corpsdetexte"/>
    <w:link w:val="StyleCorpsdetexte11ptCar"/>
    <w:rsid w:val="00E07142"/>
  </w:style>
  <w:style w:type="paragraph" w:customStyle="1" w:styleId="Style3">
    <w:name w:val="Style3"/>
    <w:basedOn w:val="StyleCorpsdetexte11pt"/>
    <w:link w:val="Style3Car"/>
    <w:rsid w:val="00E07142"/>
  </w:style>
  <w:style w:type="paragraph" w:customStyle="1" w:styleId="StyleStyleTitre4NonLatinItaliqueLatinItaliqueSoul">
    <w:name w:val="Style Style Titre 4 + Non (Latin) Italique + (Latin) Italique Soul..."/>
    <w:basedOn w:val="StyleTitre4NonLatinItalique"/>
    <w:link w:val="StyleStyleTitre4NonLatinItaliqueLatinItaliqueSoulCar"/>
    <w:rsid w:val="00E07142"/>
    <w:pPr>
      <w:numPr>
        <w:ilvl w:val="3"/>
        <w:numId w:val="4"/>
      </w:numPr>
    </w:pPr>
    <w:rPr>
      <w:i/>
      <w:u w:val="single"/>
    </w:rPr>
  </w:style>
  <w:style w:type="character" w:customStyle="1" w:styleId="StyleStyleTitre4NonLatinItaliqueLatinItaliqueSoulCar">
    <w:name w:val="Style Style Titre 4 + Non (Latin) Italique + (Latin) Italique Soul... Car"/>
    <w:basedOn w:val="StyleTitre4NonLatinItaliqueCar"/>
    <w:link w:val="StyleStyleTitre4NonLatinItaliqueLatinItaliqueSoul"/>
    <w:rsid w:val="00E07142"/>
    <w:rPr>
      <w:rFonts w:asciiTheme="minorHAnsi" w:hAnsiTheme="minorHAnsi" w:cstheme="minorHAnsi"/>
      <w:i/>
      <w:sz w:val="22"/>
      <w:szCs w:val="28"/>
      <w:u w:val="single"/>
      <w:lang w:val="fr-FR" w:eastAsia="fr-FR" w:bidi="ar-SA"/>
    </w:rPr>
  </w:style>
  <w:style w:type="paragraph" w:customStyle="1" w:styleId="StyleStyleStyleTitre4NonLatinItaliqueLatinItalique">
    <w:name w:val="Style Style Style Titre 4 + Non (Latin) Italique + (Latin) Italique..."/>
    <w:basedOn w:val="StyleStyleTitre4NonLatinItaliqueLatinItaliqueSoul"/>
    <w:rsid w:val="00E07142"/>
    <w:rPr>
      <w:szCs w:val="22"/>
    </w:rPr>
  </w:style>
  <w:style w:type="paragraph" w:customStyle="1" w:styleId="Style4">
    <w:name w:val="Style4"/>
    <w:basedOn w:val="Corpsdetexte"/>
    <w:rsid w:val="00E07142"/>
    <w:rPr>
      <w:i/>
    </w:rPr>
  </w:style>
  <w:style w:type="paragraph" w:customStyle="1" w:styleId="Style5">
    <w:name w:val="Style5"/>
    <w:basedOn w:val="StyleStyleTitre4NonLatinItaliqueLatinItaliqueSoul"/>
    <w:link w:val="Style5Car"/>
    <w:rsid w:val="00E07142"/>
    <w:pPr>
      <w:numPr>
        <w:ilvl w:val="0"/>
        <w:numId w:val="0"/>
      </w:numPr>
      <w:ind w:left="720"/>
    </w:pPr>
  </w:style>
  <w:style w:type="paragraph" w:customStyle="1" w:styleId="Style6">
    <w:name w:val="Style6"/>
    <w:basedOn w:val="TITRE3"/>
    <w:rsid w:val="00654CCC"/>
    <w:pPr>
      <w:numPr>
        <w:ilvl w:val="0"/>
        <w:numId w:val="0"/>
      </w:numPr>
      <w:pBdr>
        <w:bottom w:val="single" w:sz="12" w:space="1" w:color="auto"/>
      </w:pBdr>
      <w:ind w:firstLine="720"/>
    </w:pPr>
  </w:style>
  <w:style w:type="paragraph" w:customStyle="1" w:styleId="Style7">
    <w:name w:val="Style7"/>
    <w:basedOn w:val="Style3"/>
    <w:link w:val="Style7Car"/>
    <w:rsid w:val="00654CCC"/>
  </w:style>
  <w:style w:type="paragraph" w:customStyle="1" w:styleId="Style8">
    <w:name w:val="Style8"/>
    <w:basedOn w:val="StyleStyleTitre4NonLatinItaliqueLatinItaliqueSoul"/>
    <w:rsid w:val="00654CCC"/>
    <w:pPr>
      <w:numPr>
        <w:ilvl w:val="0"/>
        <w:numId w:val="0"/>
      </w:numPr>
      <w:ind w:left="720"/>
    </w:pPr>
  </w:style>
  <w:style w:type="character" w:customStyle="1" w:styleId="StyleCorpsdetexte11ptCar">
    <w:name w:val="Style Corps de texte + 11 pt Car"/>
    <w:basedOn w:val="CorpsdetexteCar"/>
    <w:link w:val="StyleCorpsdetexte11pt"/>
    <w:rsid w:val="0054470D"/>
    <w:rPr>
      <w:rFonts w:ascii="Trebuchet MS" w:hAnsi="Trebuchet MS"/>
      <w:sz w:val="22"/>
      <w:szCs w:val="22"/>
      <w:lang w:val="fr-FR" w:eastAsia="fr-FR" w:bidi="ar-SA"/>
    </w:rPr>
  </w:style>
  <w:style w:type="character" w:customStyle="1" w:styleId="Style3Car">
    <w:name w:val="Style3 Car"/>
    <w:basedOn w:val="StyleCorpsdetexte11ptCar"/>
    <w:link w:val="Style3"/>
    <w:rsid w:val="0054470D"/>
    <w:rPr>
      <w:rFonts w:ascii="Trebuchet MS" w:hAnsi="Trebuchet MS"/>
      <w:sz w:val="22"/>
      <w:szCs w:val="22"/>
      <w:lang w:val="fr-FR" w:eastAsia="fr-FR" w:bidi="ar-SA"/>
    </w:rPr>
  </w:style>
  <w:style w:type="character" w:customStyle="1" w:styleId="Style7Car">
    <w:name w:val="Style7 Car"/>
    <w:basedOn w:val="Style3Car"/>
    <w:link w:val="Style7"/>
    <w:rsid w:val="0054470D"/>
    <w:rPr>
      <w:rFonts w:ascii="Trebuchet MS" w:hAnsi="Trebuchet MS"/>
      <w:sz w:val="22"/>
      <w:szCs w:val="22"/>
      <w:lang w:val="fr-FR" w:eastAsia="fr-FR" w:bidi="ar-SA"/>
    </w:rPr>
  </w:style>
  <w:style w:type="paragraph" w:customStyle="1" w:styleId="Style9">
    <w:name w:val="Style9"/>
    <w:basedOn w:val="Liste2"/>
    <w:rsid w:val="001048C2"/>
    <w:pPr>
      <w:numPr>
        <w:ilvl w:val="1"/>
        <w:numId w:val="6"/>
      </w:numPr>
    </w:pPr>
    <w:rPr>
      <w:u w:val="single"/>
    </w:rPr>
  </w:style>
  <w:style w:type="paragraph" w:customStyle="1" w:styleId="Style10">
    <w:name w:val="Style10"/>
    <w:basedOn w:val="Liste2"/>
    <w:rsid w:val="001048C2"/>
    <w:pPr>
      <w:numPr>
        <w:numId w:val="5"/>
      </w:numPr>
    </w:pPr>
    <w:rPr>
      <w:b/>
      <w:bCs/>
    </w:rPr>
  </w:style>
  <w:style w:type="paragraph" w:customStyle="1" w:styleId="Style11">
    <w:name w:val="Style11"/>
    <w:basedOn w:val="Liste2"/>
    <w:rsid w:val="001048C2"/>
    <w:pPr>
      <w:ind w:left="0" w:firstLine="0"/>
    </w:pPr>
    <w:rPr>
      <w:b/>
      <w:bCs/>
      <w:sz w:val="24"/>
    </w:rPr>
  </w:style>
  <w:style w:type="paragraph" w:customStyle="1" w:styleId="Style12">
    <w:name w:val="Style12"/>
    <w:basedOn w:val="Style9"/>
    <w:rsid w:val="00A15CA7"/>
    <w:pPr>
      <w:numPr>
        <w:ilvl w:val="0"/>
        <w:numId w:val="0"/>
      </w:numPr>
      <w:ind w:left="1416" w:firstLine="204"/>
    </w:pPr>
  </w:style>
  <w:style w:type="paragraph" w:customStyle="1" w:styleId="Style13">
    <w:name w:val="Style13"/>
    <w:basedOn w:val="TITRE3"/>
    <w:rsid w:val="00A15CA7"/>
    <w:pPr>
      <w:numPr>
        <w:ilvl w:val="0"/>
        <w:numId w:val="0"/>
      </w:numPr>
      <w:ind w:left="2160"/>
    </w:pPr>
    <w:rPr>
      <w:i/>
      <w:iCs/>
    </w:rPr>
  </w:style>
  <w:style w:type="paragraph" w:customStyle="1" w:styleId="Style14">
    <w:name w:val="Style14"/>
    <w:basedOn w:val="TITRE3"/>
    <w:rsid w:val="00A15CA7"/>
    <w:pPr>
      <w:numPr>
        <w:ilvl w:val="0"/>
        <w:numId w:val="0"/>
      </w:numPr>
      <w:ind w:left="2160"/>
    </w:pPr>
    <w:rPr>
      <w:i/>
      <w:iCs/>
      <w:u w:val="single"/>
    </w:rPr>
  </w:style>
  <w:style w:type="paragraph" w:customStyle="1" w:styleId="Style15">
    <w:name w:val="Style15"/>
    <w:basedOn w:val="Liste2"/>
    <w:rsid w:val="001A49EE"/>
    <w:pPr>
      <w:ind w:left="0" w:firstLine="0"/>
    </w:pPr>
    <w:rPr>
      <w:b/>
      <w:bCs/>
      <w:sz w:val="24"/>
    </w:rPr>
  </w:style>
  <w:style w:type="character" w:customStyle="1" w:styleId="Style5Car">
    <w:name w:val="Style5 Car"/>
    <w:basedOn w:val="StyleStyleTitre4NonLatinItaliqueLatinItaliqueSoulCar"/>
    <w:link w:val="Style5"/>
    <w:rsid w:val="000421C5"/>
    <w:rPr>
      <w:rFonts w:ascii="Arial" w:hAnsi="Arial" w:cstheme="minorHAnsi"/>
      <w:i/>
      <w:sz w:val="22"/>
      <w:szCs w:val="28"/>
      <w:u w:val="single"/>
      <w:lang w:val="fr-FR" w:eastAsia="fr-FR" w:bidi="ar-SA"/>
    </w:rPr>
  </w:style>
  <w:style w:type="paragraph" w:styleId="TM1">
    <w:name w:val="toc 1"/>
    <w:basedOn w:val="Normal"/>
    <w:next w:val="Normal"/>
    <w:autoRedefine/>
    <w:uiPriority w:val="39"/>
    <w:rsid w:val="00FC15D6"/>
    <w:pPr>
      <w:tabs>
        <w:tab w:val="left" w:pos="567"/>
        <w:tab w:val="left" w:pos="1980"/>
        <w:tab w:val="right" w:leader="dot" w:pos="9062"/>
      </w:tabs>
    </w:pPr>
    <w:rPr>
      <w:rFonts w:ascii="Times New Roman" w:hAnsi="Times New Roman"/>
      <w:b/>
      <w:bCs/>
      <w:i/>
      <w:iCs/>
      <w:szCs w:val="28"/>
    </w:rPr>
  </w:style>
  <w:style w:type="paragraph" w:styleId="TM2">
    <w:name w:val="toc 2"/>
    <w:basedOn w:val="Normal"/>
    <w:next w:val="Normal"/>
    <w:autoRedefine/>
    <w:uiPriority w:val="39"/>
    <w:rsid w:val="00EA39D3"/>
    <w:pPr>
      <w:ind w:left="240"/>
    </w:pPr>
    <w:rPr>
      <w:rFonts w:ascii="Times New Roman" w:hAnsi="Times New Roman"/>
      <w:b/>
      <w:bCs/>
      <w:szCs w:val="26"/>
    </w:rPr>
  </w:style>
  <w:style w:type="paragraph" w:styleId="TM3">
    <w:name w:val="toc 3"/>
    <w:basedOn w:val="Normal"/>
    <w:next w:val="Normal"/>
    <w:autoRedefine/>
    <w:uiPriority w:val="39"/>
    <w:rsid w:val="003210E1"/>
    <w:pPr>
      <w:tabs>
        <w:tab w:val="right" w:leader="dot" w:pos="9062"/>
      </w:tabs>
      <w:ind w:left="480" w:hanging="120"/>
      <w:jc w:val="center"/>
    </w:pPr>
    <w:rPr>
      <w:b/>
      <w:bCs/>
      <w:noProof/>
      <w:sz w:val="20"/>
    </w:rPr>
  </w:style>
  <w:style w:type="paragraph" w:styleId="TM4">
    <w:name w:val="toc 4"/>
    <w:basedOn w:val="Normal"/>
    <w:next w:val="Normal"/>
    <w:autoRedefine/>
    <w:uiPriority w:val="39"/>
    <w:rsid w:val="00AD7887"/>
    <w:pPr>
      <w:tabs>
        <w:tab w:val="left" w:pos="284"/>
        <w:tab w:val="left" w:pos="567"/>
        <w:tab w:val="left" w:pos="1560"/>
        <w:tab w:val="right" w:leader="dot" w:pos="9062"/>
      </w:tabs>
      <w:ind w:left="284"/>
    </w:pPr>
    <w:rPr>
      <w:rFonts w:ascii="Times New Roman" w:hAnsi="Times New Roman"/>
      <w:sz w:val="20"/>
    </w:rPr>
  </w:style>
  <w:style w:type="character" w:styleId="Lienhypertexte">
    <w:name w:val="Hyperlink"/>
    <w:basedOn w:val="Policepardfaut"/>
    <w:uiPriority w:val="99"/>
    <w:rsid w:val="00A20108"/>
    <w:rPr>
      <w:color w:val="0000FF"/>
      <w:u w:val="single"/>
    </w:rPr>
  </w:style>
  <w:style w:type="paragraph" w:customStyle="1" w:styleId="Style16">
    <w:name w:val="Style16"/>
    <w:basedOn w:val="Liste2"/>
    <w:rsid w:val="00C810EA"/>
    <w:pPr>
      <w:ind w:left="0" w:firstLine="0"/>
    </w:pPr>
    <w:rPr>
      <w:b/>
      <w:bCs/>
      <w:sz w:val="24"/>
    </w:rPr>
  </w:style>
  <w:style w:type="paragraph" w:styleId="TM5">
    <w:name w:val="toc 5"/>
    <w:basedOn w:val="Normal"/>
    <w:next w:val="Normal"/>
    <w:autoRedefine/>
    <w:uiPriority w:val="39"/>
    <w:rsid w:val="00283410"/>
    <w:pPr>
      <w:ind w:left="960"/>
    </w:pPr>
    <w:rPr>
      <w:rFonts w:ascii="Times New Roman" w:hAnsi="Times New Roman"/>
      <w:sz w:val="20"/>
    </w:rPr>
  </w:style>
  <w:style w:type="paragraph" w:styleId="TM6">
    <w:name w:val="toc 6"/>
    <w:basedOn w:val="Normal"/>
    <w:next w:val="Normal"/>
    <w:autoRedefine/>
    <w:uiPriority w:val="39"/>
    <w:rsid w:val="00283410"/>
    <w:pPr>
      <w:ind w:left="1200"/>
    </w:pPr>
    <w:rPr>
      <w:rFonts w:ascii="Times New Roman" w:hAnsi="Times New Roman"/>
      <w:sz w:val="20"/>
    </w:rPr>
  </w:style>
  <w:style w:type="paragraph" w:styleId="TM7">
    <w:name w:val="toc 7"/>
    <w:basedOn w:val="Normal"/>
    <w:next w:val="Normal"/>
    <w:autoRedefine/>
    <w:uiPriority w:val="39"/>
    <w:rsid w:val="00283410"/>
    <w:pPr>
      <w:ind w:left="1440"/>
    </w:pPr>
    <w:rPr>
      <w:rFonts w:ascii="Times New Roman" w:hAnsi="Times New Roman"/>
      <w:sz w:val="20"/>
    </w:rPr>
  </w:style>
  <w:style w:type="paragraph" w:styleId="TM8">
    <w:name w:val="toc 8"/>
    <w:basedOn w:val="Normal"/>
    <w:next w:val="Normal"/>
    <w:autoRedefine/>
    <w:uiPriority w:val="39"/>
    <w:rsid w:val="00283410"/>
    <w:pPr>
      <w:ind w:left="1680"/>
    </w:pPr>
    <w:rPr>
      <w:rFonts w:ascii="Times New Roman" w:hAnsi="Times New Roman"/>
      <w:sz w:val="20"/>
    </w:rPr>
  </w:style>
  <w:style w:type="paragraph" w:styleId="TM9">
    <w:name w:val="toc 9"/>
    <w:basedOn w:val="Normal"/>
    <w:next w:val="Normal"/>
    <w:autoRedefine/>
    <w:uiPriority w:val="39"/>
    <w:rsid w:val="00283410"/>
    <w:pPr>
      <w:ind w:left="1920"/>
    </w:pPr>
    <w:rPr>
      <w:rFonts w:ascii="Times New Roman" w:hAnsi="Times New Roman"/>
      <w:sz w:val="20"/>
    </w:rPr>
  </w:style>
  <w:style w:type="paragraph" w:styleId="Tabledesillustrations">
    <w:name w:val="table of figures"/>
    <w:basedOn w:val="Normal"/>
    <w:next w:val="Normal"/>
    <w:semiHidden/>
    <w:rsid w:val="00623F8D"/>
    <w:pPr>
      <w:ind w:left="480" w:hanging="480"/>
    </w:pPr>
    <w:rPr>
      <w:rFonts w:ascii="Times New Roman" w:hAnsi="Times New Roman"/>
      <w:b/>
      <w:bCs/>
      <w:sz w:val="20"/>
    </w:rPr>
  </w:style>
  <w:style w:type="character" w:customStyle="1" w:styleId="Titre8Car">
    <w:name w:val="Titre 8 Car"/>
    <w:basedOn w:val="Policepardfaut"/>
    <w:link w:val="Titre8"/>
    <w:rsid w:val="00B74880"/>
    <w:rPr>
      <w:i/>
      <w:iCs/>
      <w:sz w:val="24"/>
      <w:szCs w:val="24"/>
    </w:rPr>
  </w:style>
  <w:style w:type="paragraph" w:styleId="En-tte">
    <w:name w:val="header"/>
    <w:basedOn w:val="Normal"/>
    <w:link w:val="En-tteCar"/>
    <w:uiPriority w:val="99"/>
    <w:unhideWhenUsed/>
    <w:rsid w:val="00920ACB"/>
    <w:pPr>
      <w:tabs>
        <w:tab w:val="center" w:pos="4536"/>
        <w:tab w:val="right" w:pos="9072"/>
      </w:tabs>
    </w:pPr>
  </w:style>
  <w:style w:type="character" w:customStyle="1" w:styleId="En-tteCar">
    <w:name w:val="En-tête Car"/>
    <w:basedOn w:val="Policepardfaut"/>
    <w:link w:val="En-tte"/>
    <w:uiPriority w:val="99"/>
    <w:rsid w:val="00920ACB"/>
    <w:rPr>
      <w:rFonts w:ascii="Trebuchet MS" w:hAnsi="Trebuchet MS"/>
      <w:sz w:val="24"/>
      <w:szCs w:val="24"/>
    </w:rPr>
  </w:style>
  <w:style w:type="paragraph" w:customStyle="1" w:styleId="PARTIE">
    <w:name w:val="PARTIE"/>
    <w:basedOn w:val="Style2"/>
    <w:autoRedefine/>
    <w:qFormat/>
    <w:rsid w:val="00853F98"/>
    <w:pPr>
      <w:pBdr>
        <w:top w:val="single" w:sz="4" w:space="2" w:color="C0C0C0"/>
      </w:pBdr>
      <w:shd w:val="clear" w:color="auto" w:fill="4F81BD" w:themeFill="accent1"/>
      <w:ind w:left="0"/>
    </w:pPr>
    <w:rPr>
      <w:b/>
      <w:bCs w:val="0"/>
      <w:sz w:val="32"/>
      <w:szCs w:val="24"/>
    </w:rPr>
  </w:style>
  <w:style w:type="paragraph" w:customStyle="1" w:styleId="CHAPITRE">
    <w:name w:val="CHAPITRE"/>
    <w:basedOn w:val="Titre1"/>
    <w:rsid w:val="00B153D0"/>
    <w:pPr>
      <w:numPr>
        <w:numId w:val="10"/>
      </w:numPr>
      <w:jc w:val="both"/>
    </w:pPr>
    <w:rPr>
      <w:sz w:val="28"/>
      <w:szCs w:val="28"/>
      <w:u w:val="single"/>
    </w:rPr>
  </w:style>
  <w:style w:type="paragraph" w:customStyle="1" w:styleId="CHAPITRE1">
    <w:name w:val="CHAPITRE 1"/>
    <w:basedOn w:val="CHAPITRE"/>
    <w:autoRedefine/>
    <w:qFormat/>
    <w:rsid w:val="00BC7038"/>
    <w:pPr>
      <w:numPr>
        <w:numId w:val="16"/>
      </w:numPr>
      <w:shd w:val="clear" w:color="auto" w:fill="4F81BD" w:themeFill="accent1"/>
      <w:spacing w:before="120" w:after="120"/>
      <w:jc w:val="center"/>
    </w:pPr>
    <w:rPr>
      <w:rFonts w:asciiTheme="majorHAnsi" w:hAnsiTheme="majorHAnsi" w:cstheme="minorHAnsi"/>
      <w:color w:val="FFFFFF" w:themeColor="background1"/>
      <w:szCs w:val="24"/>
      <w:u w:val="none"/>
    </w:rPr>
  </w:style>
  <w:style w:type="paragraph" w:customStyle="1" w:styleId="TITRES">
    <w:name w:val="TITRES"/>
    <w:basedOn w:val="StyleStyleTitre4NonLatinItaliqueLatinItaliqueSoul"/>
    <w:autoRedefine/>
    <w:qFormat/>
    <w:rsid w:val="00883D38"/>
    <w:pPr>
      <w:numPr>
        <w:ilvl w:val="0"/>
        <w:numId w:val="0"/>
      </w:numPr>
    </w:pPr>
    <w:rPr>
      <w:rFonts w:cs="Arial"/>
      <w:b/>
      <w:bCs/>
      <w:i w:val="0"/>
      <w:sz w:val="28"/>
      <w:u w:val="none"/>
    </w:rPr>
  </w:style>
  <w:style w:type="paragraph" w:customStyle="1" w:styleId="LESTITRES">
    <w:name w:val="LES TITRES"/>
    <w:basedOn w:val="TITRES"/>
    <w:autoRedefine/>
    <w:qFormat/>
    <w:rsid w:val="00A564EA"/>
    <w:pPr>
      <w:numPr>
        <w:numId w:val="17"/>
      </w:numPr>
      <w:tabs>
        <w:tab w:val="left" w:pos="1134"/>
        <w:tab w:val="left" w:pos="1560"/>
      </w:tabs>
      <w:spacing w:after="120"/>
    </w:pPr>
    <w:rPr>
      <w:color w:val="1F497D" w:themeColor="text2"/>
      <w:sz w:val="24"/>
      <w:szCs w:val="20"/>
    </w:rPr>
  </w:style>
  <w:style w:type="paragraph" w:customStyle="1" w:styleId="SSTITRES">
    <w:name w:val="SS TITRES"/>
    <w:basedOn w:val="StyleStyleStyleTitre4NonLatinItaliqueLatinItalique"/>
    <w:autoRedefine/>
    <w:qFormat/>
    <w:rsid w:val="00540F64"/>
    <w:pPr>
      <w:numPr>
        <w:ilvl w:val="0"/>
        <w:numId w:val="12"/>
      </w:numPr>
    </w:pPr>
    <w:rPr>
      <w:rFonts w:cs="Arial"/>
      <w:b/>
      <w:bCs/>
      <w:sz w:val="20"/>
      <w:szCs w:val="24"/>
      <w:u w:val="none"/>
    </w:rPr>
  </w:style>
  <w:style w:type="paragraph" w:customStyle="1" w:styleId="NOTES">
    <w:name w:val="NOTES"/>
    <w:basedOn w:val="Style7"/>
    <w:autoRedefine/>
    <w:qFormat/>
    <w:rsid w:val="002152FC"/>
    <w:pPr>
      <w:spacing w:after="0"/>
    </w:pPr>
    <w:rPr>
      <w:rFonts w:cs="Arial"/>
      <w:bCs/>
      <w:i/>
      <w:sz w:val="20"/>
      <w:szCs w:val="20"/>
    </w:rPr>
  </w:style>
  <w:style w:type="paragraph" w:styleId="Sansinterligne">
    <w:name w:val="No Spacing"/>
    <w:link w:val="SansinterligneCar"/>
    <w:uiPriority w:val="1"/>
    <w:qFormat/>
    <w:rsid w:val="00E27E2E"/>
    <w:rPr>
      <w:rFonts w:ascii="Calibri" w:hAnsi="Calibri"/>
      <w:sz w:val="22"/>
      <w:szCs w:val="22"/>
      <w:lang w:eastAsia="en-US"/>
    </w:rPr>
  </w:style>
  <w:style w:type="character" w:customStyle="1" w:styleId="SansinterligneCar">
    <w:name w:val="Sans interligne Car"/>
    <w:basedOn w:val="Policepardfaut"/>
    <w:link w:val="Sansinterligne"/>
    <w:uiPriority w:val="1"/>
    <w:rsid w:val="00E27E2E"/>
    <w:rPr>
      <w:rFonts w:ascii="Calibri" w:hAnsi="Calibri"/>
      <w:sz w:val="22"/>
      <w:szCs w:val="22"/>
      <w:lang w:val="fr-FR" w:eastAsia="en-US" w:bidi="ar-SA"/>
    </w:rPr>
  </w:style>
  <w:style w:type="paragraph" w:styleId="En-ttedetabledesmatires">
    <w:name w:val="TOC Heading"/>
    <w:basedOn w:val="Titre1"/>
    <w:next w:val="Normal"/>
    <w:uiPriority w:val="39"/>
    <w:unhideWhenUsed/>
    <w:qFormat/>
    <w:rsid w:val="005D1BDC"/>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NormalWeb">
    <w:name w:val="Normal (Web)"/>
    <w:basedOn w:val="Normal"/>
    <w:uiPriority w:val="99"/>
    <w:semiHidden/>
    <w:unhideWhenUsed/>
    <w:rsid w:val="00644F18"/>
    <w:pPr>
      <w:spacing w:before="100" w:beforeAutospacing="1" w:after="100" w:afterAutospacing="1"/>
    </w:pPr>
    <w:rPr>
      <w:rFonts w:ascii="Times New Roman" w:hAnsi="Times New Roman"/>
    </w:rPr>
  </w:style>
  <w:style w:type="character" w:styleId="lev">
    <w:name w:val="Strong"/>
    <w:basedOn w:val="Policepardfaut"/>
    <w:uiPriority w:val="22"/>
    <w:qFormat/>
    <w:rsid w:val="001063E9"/>
    <w:rPr>
      <w:b/>
      <w:bCs/>
    </w:rPr>
  </w:style>
  <w:style w:type="character" w:styleId="Accentuation">
    <w:name w:val="Emphasis"/>
    <w:basedOn w:val="Policepardfaut"/>
    <w:uiPriority w:val="20"/>
    <w:qFormat/>
    <w:rsid w:val="00A61E19"/>
    <w:rPr>
      <w:i/>
      <w:iCs/>
    </w:rPr>
  </w:style>
  <w:style w:type="character" w:customStyle="1" w:styleId="PieddepageCar">
    <w:name w:val="Pied de page Car"/>
    <w:basedOn w:val="Policepardfaut"/>
    <w:link w:val="Pieddepage"/>
    <w:uiPriority w:val="99"/>
    <w:rsid w:val="0062760D"/>
    <w:rPr>
      <w:rFonts w:ascii="Arial" w:hAnsi="Arial"/>
      <w:sz w:val="24"/>
      <w:szCs w:val="24"/>
    </w:rPr>
  </w:style>
  <w:style w:type="paragraph" w:customStyle="1" w:styleId="rfrences">
    <w:name w:val="références"/>
    <w:basedOn w:val="Corpsdetexte"/>
    <w:autoRedefine/>
    <w:qFormat/>
    <w:rsid w:val="007A6CAE"/>
    <w:pPr>
      <w:spacing w:after="0"/>
    </w:pPr>
    <w:rPr>
      <w:rFonts w:cs="Arial"/>
      <w:i/>
      <w:color w:val="0000FF"/>
      <w:sz w:val="16"/>
      <w:szCs w:val="16"/>
    </w:rPr>
  </w:style>
  <w:style w:type="character" w:styleId="Marquedecommentaire">
    <w:name w:val="annotation reference"/>
    <w:basedOn w:val="Policepardfaut"/>
    <w:uiPriority w:val="99"/>
    <w:semiHidden/>
    <w:unhideWhenUsed/>
    <w:rsid w:val="00DD739E"/>
    <w:rPr>
      <w:sz w:val="16"/>
      <w:szCs w:val="16"/>
    </w:rPr>
  </w:style>
  <w:style w:type="paragraph" w:styleId="Commentaire">
    <w:name w:val="annotation text"/>
    <w:basedOn w:val="Normal"/>
    <w:link w:val="CommentaireCar"/>
    <w:uiPriority w:val="99"/>
    <w:semiHidden/>
    <w:unhideWhenUsed/>
    <w:rsid w:val="00DD739E"/>
    <w:rPr>
      <w:sz w:val="20"/>
      <w:szCs w:val="20"/>
    </w:rPr>
  </w:style>
  <w:style w:type="character" w:customStyle="1" w:styleId="CommentaireCar">
    <w:name w:val="Commentaire Car"/>
    <w:basedOn w:val="Policepardfaut"/>
    <w:link w:val="Commentaire"/>
    <w:uiPriority w:val="99"/>
    <w:semiHidden/>
    <w:rsid w:val="00DD739E"/>
    <w:rPr>
      <w:rFonts w:ascii="Arial" w:hAnsi="Arial"/>
    </w:rPr>
  </w:style>
  <w:style w:type="paragraph" w:styleId="Objetducommentaire">
    <w:name w:val="annotation subject"/>
    <w:basedOn w:val="Commentaire"/>
    <w:next w:val="Commentaire"/>
    <w:link w:val="ObjetducommentaireCar"/>
    <w:uiPriority w:val="99"/>
    <w:semiHidden/>
    <w:unhideWhenUsed/>
    <w:rsid w:val="00DD739E"/>
    <w:rPr>
      <w:b/>
      <w:bCs/>
    </w:rPr>
  </w:style>
  <w:style w:type="character" w:customStyle="1" w:styleId="ObjetducommentaireCar">
    <w:name w:val="Objet du commentaire Car"/>
    <w:basedOn w:val="CommentaireCar"/>
    <w:link w:val="Objetducommentaire"/>
    <w:uiPriority w:val="99"/>
    <w:semiHidden/>
    <w:rsid w:val="00DD739E"/>
    <w:rPr>
      <w:rFonts w:ascii="Arial" w:hAnsi="Arial"/>
      <w:b/>
      <w:bCs/>
    </w:rPr>
  </w:style>
  <w:style w:type="paragraph" w:customStyle="1" w:styleId="NOTES0">
    <w:name w:val="NOTES"/>
    <w:basedOn w:val="Style7"/>
    <w:next w:val="NOTES"/>
    <w:autoRedefine/>
    <w:qFormat/>
    <w:rsid w:val="00452550"/>
    <w:pPr>
      <w:shd w:val="clear" w:color="auto" w:fill="BFBFBF"/>
      <w:spacing w:after="0"/>
      <w:jc w:val="center"/>
    </w:pPr>
    <w:rPr>
      <w:rFonts w:ascii="Arial Narrow" w:hAnsi="Arial Narrow" w:cs="Arial"/>
      <w:bCs/>
      <w:i/>
      <w:sz w:val="16"/>
      <w:szCs w:val="20"/>
    </w:rPr>
  </w:style>
  <w:style w:type="paragraph" w:customStyle="1" w:styleId="SSTITRES0">
    <w:name w:val="SS TITRES"/>
    <w:basedOn w:val="StyleStyleStyleTitre4NonLatinItaliqueLatinItalique"/>
    <w:next w:val="SSTITRES"/>
    <w:autoRedefine/>
    <w:qFormat/>
    <w:rsid w:val="00540F64"/>
    <w:pPr>
      <w:numPr>
        <w:ilvl w:val="0"/>
        <w:numId w:val="0"/>
      </w:numPr>
      <w:ind w:left="1581" w:hanging="360"/>
    </w:pPr>
    <w:rPr>
      <w:rFonts w:cs="Arial"/>
      <w:b/>
      <w:bCs/>
      <w:szCs w:val="24"/>
      <w:u w:val="none"/>
    </w:rPr>
  </w:style>
  <w:style w:type="paragraph" w:customStyle="1" w:styleId="enteteetpiedpage">
    <w:name w:val="en tete et pied page"/>
    <w:basedOn w:val="Pieddepage"/>
    <w:link w:val="enteteetpiedpageCar"/>
    <w:qFormat/>
    <w:rsid w:val="007F0686"/>
    <w:pPr>
      <w:ind w:right="360"/>
    </w:pPr>
    <w:rPr>
      <w:rFonts w:ascii="Arial Narrow" w:hAnsi="Arial Narrow"/>
      <w:i/>
      <w:color w:val="808080"/>
      <w:sz w:val="18"/>
      <w:szCs w:val="18"/>
    </w:rPr>
  </w:style>
  <w:style w:type="character" w:customStyle="1" w:styleId="enteteetpiedpageCar">
    <w:name w:val="en tete et pied page Car"/>
    <w:basedOn w:val="PieddepageCar"/>
    <w:link w:val="enteteetpiedpage"/>
    <w:rsid w:val="007F0686"/>
    <w:rPr>
      <w:rFonts w:ascii="Arial Narrow" w:hAnsi="Arial Narrow"/>
      <w:i/>
      <w:color w:val="808080"/>
      <w:sz w:val="18"/>
      <w:szCs w:val="18"/>
    </w:rPr>
  </w:style>
  <w:style w:type="character" w:customStyle="1" w:styleId="hgkelc">
    <w:name w:val="hgkelc"/>
    <w:basedOn w:val="Policepardfaut"/>
    <w:rsid w:val="00B43E77"/>
  </w:style>
  <w:style w:type="paragraph" w:styleId="Paragraphedeliste">
    <w:name w:val="List Paragraph"/>
    <w:basedOn w:val="Normal"/>
    <w:uiPriority w:val="34"/>
    <w:qFormat/>
    <w:rsid w:val="00D17C38"/>
    <w:pPr>
      <w:ind w:left="720"/>
      <w:contextualSpacing/>
    </w:pPr>
  </w:style>
  <w:style w:type="paragraph" w:customStyle="1" w:styleId="text">
    <w:name w:val="text"/>
    <w:basedOn w:val="Normal"/>
    <w:rsid w:val="007E298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97322">
      <w:bodyDiv w:val="1"/>
      <w:marLeft w:val="0"/>
      <w:marRight w:val="0"/>
      <w:marTop w:val="0"/>
      <w:marBottom w:val="0"/>
      <w:divBdr>
        <w:top w:val="none" w:sz="0" w:space="0" w:color="auto"/>
        <w:left w:val="none" w:sz="0" w:space="0" w:color="auto"/>
        <w:bottom w:val="none" w:sz="0" w:space="0" w:color="auto"/>
        <w:right w:val="none" w:sz="0" w:space="0" w:color="auto"/>
      </w:divBdr>
    </w:div>
    <w:div w:id="506602047">
      <w:bodyDiv w:val="1"/>
      <w:marLeft w:val="0"/>
      <w:marRight w:val="0"/>
      <w:marTop w:val="0"/>
      <w:marBottom w:val="0"/>
      <w:divBdr>
        <w:top w:val="none" w:sz="0" w:space="0" w:color="auto"/>
        <w:left w:val="none" w:sz="0" w:space="0" w:color="auto"/>
        <w:bottom w:val="none" w:sz="0" w:space="0" w:color="auto"/>
        <w:right w:val="none" w:sz="0" w:space="0" w:color="auto"/>
      </w:divBdr>
    </w:div>
    <w:div w:id="538008287">
      <w:bodyDiv w:val="1"/>
      <w:marLeft w:val="0"/>
      <w:marRight w:val="0"/>
      <w:marTop w:val="0"/>
      <w:marBottom w:val="0"/>
      <w:divBdr>
        <w:top w:val="none" w:sz="0" w:space="0" w:color="auto"/>
        <w:left w:val="none" w:sz="0" w:space="0" w:color="auto"/>
        <w:bottom w:val="none" w:sz="0" w:space="0" w:color="auto"/>
        <w:right w:val="none" w:sz="0" w:space="0" w:color="auto"/>
      </w:divBdr>
    </w:div>
    <w:div w:id="622155270">
      <w:bodyDiv w:val="1"/>
      <w:marLeft w:val="0"/>
      <w:marRight w:val="0"/>
      <w:marTop w:val="0"/>
      <w:marBottom w:val="0"/>
      <w:divBdr>
        <w:top w:val="none" w:sz="0" w:space="0" w:color="auto"/>
        <w:left w:val="none" w:sz="0" w:space="0" w:color="auto"/>
        <w:bottom w:val="none" w:sz="0" w:space="0" w:color="auto"/>
        <w:right w:val="none" w:sz="0" w:space="0" w:color="auto"/>
      </w:divBdr>
      <w:divsChild>
        <w:div w:id="155733138">
          <w:marLeft w:val="0"/>
          <w:marRight w:val="0"/>
          <w:marTop w:val="0"/>
          <w:marBottom w:val="0"/>
          <w:divBdr>
            <w:top w:val="none" w:sz="0" w:space="0" w:color="auto"/>
            <w:left w:val="none" w:sz="0" w:space="0" w:color="auto"/>
            <w:bottom w:val="none" w:sz="0" w:space="0" w:color="auto"/>
            <w:right w:val="none" w:sz="0" w:space="0" w:color="auto"/>
          </w:divBdr>
        </w:div>
      </w:divsChild>
    </w:div>
    <w:div w:id="642344695">
      <w:bodyDiv w:val="1"/>
      <w:marLeft w:val="0"/>
      <w:marRight w:val="0"/>
      <w:marTop w:val="0"/>
      <w:marBottom w:val="0"/>
      <w:divBdr>
        <w:top w:val="none" w:sz="0" w:space="0" w:color="auto"/>
        <w:left w:val="none" w:sz="0" w:space="0" w:color="auto"/>
        <w:bottom w:val="none" w:sz="0" w:space="0" w:color="auto"/>
        <w:right w:val="none" w:sz="0" w:space="0" w:color="auto"/>
      </w:divBdr>
    </w:div>
    <w:div w:id="710306220">
      <w:bodyDiv w:val="1"/>
      <w:marLeft w:val="0"/>
      <w:marRight w:val="0"/>
      <w:marTop w:val="0"/>
      <w:marBottom w:val="0"/>
      <w:divBdr>
        <w:top w:val="none" w:sz="0" w:space="0" w:color="auto"/>
        <w:left w:val="none" w:sz="0" w:space="0" w:color="auto"/>
        <w:bottom w:val="none" w:sz="0" w:space="0" w:color="auto"/>
        <w:right w:val="none" w:sz="0" w:space="0" w:color="auto"/>
      </w:divBdr>
    </w:div>
    <w:div w:id="728920233">
      <w:bodyDiv w:val="1"/>
      <w:marLeft w:val="0"/>
      <w:marRight w:val="0"/>
      <w:marTop w:val="0"/>
      <w:marBottom w:val="0"/>
      <w:divBdr>
        <w:top w:val="none" w:sz="0" w:space="0" w:color="auto"/>
        <w:left w:val="none" w:sz="0" w:space="0" w:color="auto"/>
        <w:bottom w:val="none" w:sz="0" w:space="0" w:color="auto"/>
        <w:right w:val="none" w:sz="0" w:space="0" w:color="auto"/>
      </w:divBdr>
    </w:div>
    <w:div w:id="1875313253">
      <w:bodyDiv w:val="1"/>
      <w:marLeft w:val="0"/>
      <w:marRight w:val="0"/>
      <w:marTop w:val="0"/>
      <w:marBottom w:val="0"/>
      <w:divBdr>
        <w:top w:val="none" w:sz="0" w:space="0" w:color="auto"/>
        <w:left w:val="none" w:sz="0" w:space="0" w:color="auto"/>
        <w:bottom w:val="none" w:sz="0" w:space="0" w:color="auto"/>
        <w:right w:val="none" w:sz="0" w:space="0" w:color="auto"/>
      </w:divBdr>
    </w:div>
    <w:div w:id="1999840432">
      <w:bodyDiv w:val="1"/>
      <w:marLeft w:val="0"/>
      <w:marRight w:val="0"/>
      <w:marTop w:val="0"/>
      <w:marBottom w:val="0"/>
      <w:divBdr>
        <w:top w:val="none" w:sz="0" w:space="0" w:color="auto"/>
        <w:left w:val="none" w:sz="0" w:space="0" w:color="auto"/>
        <w:bottom w:val="none" w:sz="0" w:space="0" w:color="auto"/>
        <w:right w:val="none" w:sz="0" w:space="0" w:color="auto"/>
      </w:divBdr>
    </w:div>
    <w:div w:id="20642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88889-4F94-4D08-8B9C-200AF1A1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5255</Words>
  <Characters>29025</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Centre de gestion de la fonction public 53</Company>
  <LinksUpToDate>false</LinksUpToDate>
  <CharactersWithSpaces>34212</CharactersWithSpaces>
  <SharedDoc>false</SharedDoc>
  <HLinks>
    <vt:vector size="528" baseType="variant">
      <vt:variant>
        <vt:i4>1572916</vt:i4>
      </vt:variant>
      <vt:variant>
        <vt:i4>527</vt:i4>
      </vt:variant>
      <vt:variant>
        <vt:i4>0</vt:i4>
      </vt:variant>
      <vt:variant>
        <vt:i4>5</vt:i4>
      </vt:variant>
      <vt:variant>
        <vt:lpwstr/>
      </vt:variant>
      <vt:variant>
        <vt:lpwstr>_Toc357168639</vt:lpwstr>
      </vt:variant>
      <vt:variant>
        <vt:i4>1572916</vt:i4>
      </vt:variant>
      <vt:variant>
        <vt:i4>521</vt:i4>
      </vt:variant>
      <vt:variant>
        <vt:i4>0</vt:i4>
      </vt:variant>
      <vt:variant>
        <vt:i4>5</vt:i4>
      </vt:variant>
      <vt:variant>
        <vt:lpwstr/>
      </vt:variant>
      <vt:variant>
        <vt:lpwstr>_Toc357168638</vt:lpwstr>
      </vt:variant>
      <vt:variant>
        <vt:i4>1572916</vt:i4>
      </vt:variant>
      <vt:variant>
        <vt:i4>515</vt:i4>
      </vt:variant>
      <vt:variant>
        <vt:i4>0</vt:i4>
      </vt:variant>
      <vt:variant>
        <vt:i4>5</vt:i4>
      </vt:variant>
      <vt:variant>
        <vt:lpwstr/>
      </vt:variant>
      <vt:variant>
        <vt:lpwstr>_Toc357168637</vt:lpwstr>
      </vt:variant>
      <vt:variant>
        <vt:i4>1572916</vt:i4>
      </vt:variant>
      <vt:variant>
        <vt:i4>509</vt:i4>
      </vt:variant>
      <vt:variant>
        <vt:i4>0</vt:i4>
      </vt:variant>
      <vt:variant>
        <vt:i4>5</vt:i4>
      </vt:variant>
      <vt:variant>
        <vt:lpwstr/>
      </vt:variant>
      <vt:variant>
        <vt:lpwstr>_Toc357168636</vt:lpwstr>
      </vt:variant>
      <vt:variant>
        <vt:i4>1572916</vt:i4>
      </vt:variant>
      <vt:variant>
        <vt:i4>503</vt:i4>
      </vt:variant>
      <vt:variant>
        <vt:i4>0</vt:i4>
      </vt:variant>
      <vt:variant>
        <vt:i4>5</vt:i4>
      </vt:variant>
      <vt:variant>
        <vt:lpwstr/>
      </vt:variant>
      <vt:variant>
        <vt:lpwstr>_Toc357168635</vt:lpwstr>
      </vt:variant>
      <vt:variant>
        <vt:i4>1572916</vt:i4>
      </vt:variant>
      <vt:variant>
        <vt:i4>497</vt:i4>
      </vt:variant>
      <vt:variant>
        <vt:i4>0</vt:i4>
      </vt:variant>
      <vt:variant>
        <vt:i4>5</vt:i4>
      </vt:variant>
      <vt:variant>
        <vt:lpwstr/>
      </vt:variant>
      <vt:variant>
        <vt:lpwstr>_Toc357168634</vt:lpwstr>
      </vt:variant>
      <vt:variant>
        <vt:i4>1572916</vt:i4>
      </vt:variant>
      <vt:variant>
        <vt:i4>491</vt:i4>
      </vt:variant>
      <vt:variant>
        <vt:i4>0</vt:i4>
      </vt:variant>
      <vt:variant>
        <vt:i4>5</vt:i4>
      </vt:variant>
      <vt:variant>
        <vt:lpwstr/>
      </vt:variant>
      <vt:variant>
        <vt:lpwstr>_Toc357168633</vt:lpwstr>
      </vt:variant>
      <vt:variant>
        <vt:i4>1572916</vt:i4>
      </vt:variant>
      <vt:variant>
        <vt:i4>485</vt:i4>
      </vt:variant>
      <vt:variant>
        <vt:i4>0</vt:i4>
      </vt:variant>
      <vt:variant>
        <vt:i4>5</vt:i4>
      </vt:variant>
      <vt:variant>
        <vt:lpwstr/>
      </vt:variant>
      <vt:variant>
        <vt:lpwstr>_Toc357168632</vt:lpwstr>
      </vt:variant>
      <vt:variant>
        <vt:i4>1572916</vt:i4>
      </vt:variant>
      <vt:variant>
        <vt:i4>479</vt:i4>
      </vt:variant>
      <vt:variant>
        <vt:i4>0</vt:i4>
      </vt:variant>
      <vt:variant>
        <vt:i4>5</vt:i4>
      </vt:variant>
      <vt:variant>
        <vt:lpwstr/>
      </vt:variant>
      <vt:variant>
        <vt:lpwstr>_Toc357168631</vt:lpwstr>
      </vt:variant>
      <vt:variant>
        <vt:i4>1572916</vt:i4>
      </vt:variant>
      <vt:variant>
        <vt:i4>473</vt:i4>
      </vt:variant>
      <vt:variant>
        <vt:i4>0</vt:i4>
      </vt:variant>
      <vt:variant>
        <vt:i4>5</vt:i4>
      </vt:variant>
      <vt:variant>
        <vt:lpwstr/>
      </vt:variant>
      <vt:variant>
        <vt:lpwstr>_Toc357168630</vt:lpwstr>
      </vt:variant>
      <vt:variant>
        <vt:i4>1638452</vt:i4>
      </vt:variant>
      <vt:variant>
        <vt:i4>467</vt:i4>
      </vt:variant>
      <vt:variant>
        <vt:i4>0</vt:i4>
      </vt:variant>
      <vt:variant>
        <vt:i4>5</vt:i4>
      </vt:variant>
      <vt:variant>
        <vt:lpwstr/>
      </vt:variant>
      <vt:variant>
        <vt:lpwstr>_Toc357168629</vt:lpwstr>
      </vt:variant>
      <vt:variant>
        <vt:i4>1638452</vt:i4>
      </vt:variant>
      <vt:variant>
        <vt:i4>461</vt:i4>
      </vt:variant>
      <vt:variant>
        <vt:i4>0</vt:i4>
      </vt:variant>
      <vt:variant>
        <vt:i4>5</vt:i4>
      </vt:variant>
      <vt:variant>
        <vt:lpwstr/>
      </vt:variant>
      <vt:variant>
        <vt:lpwstr>_Toc357168628</vt:lpwstr>
      </vt:variant>
      <vt:variant>
        <vt:i4>1638452</vt:i4>
      </vt:variant>
      <vt:variant>
        <vt:i4>455</vt:i4>
      </vt:variant>
      <vt:variant>
        <vt:i4>0</vt:i4>
      </vt:variant>
      <vt:variant>
        <vt:i4>5</vt:i4>
      </vt:variant>
      <vt:variant>
        <vt:lpwstr/>
      </vt:variant>
      <vt:variant>
        <vt:lpwstr>_Toc357168627</vt:lpwstr>
      </vt:variant>
      <vt:variant>
        <vt:i4>1638452</vt:i4>
      </vt:variant>
      <vt:variant>
        <vt:i4>449</vt:i4>
      </vt:variant>
      <vt:variant>
        <vt:i4>0</vt:i4>
      </vt:variant>
      <vt:variant>
        <vt:i4>5</vt:i4>
      </vt:variant>
      <vt:variant>
        <vt:lpwstr/>
      </vt:variant>
      <vt:variant>
        <vt:lpwstr>_Toc357168626</vt:lpwstr>
      </vt:variant>
      <vt:variant>
        <vt:i4>1638452</vt:i4>
      </vt:variant>
      <vt:variant>
        <vt:i4>443</vt:i4>
      </vt:variant>
      <vt:variant>
        <vt:i4>0</vt:i4>
      </vt:variant>
      <vt:variant>
        <vt:i4>5</vt:i4>
      </vt:variant>
      <vt:variant>
        <vt:lpwstr/>
      </vt:variant>
      <vt:variant>
        <vt:lpwstr>_Toc357168625</vt:lpwstr>
      </vt:variant>
      <vt:variant>
        <vt:i4>1638452</vt:i4>
      </vt:variant>
      <vt:variant>
        <vt:i4>437</vt:i4>
      </vt:variant>
      <vt:variant>
        <vt:i4>0</vt:i4>
      </vt:variant>
      <vt:variant>
        <vt:i4>5</vt:i4>
      </vt:variant>
      <vt:variant>
        <vt:lpwstr/>
      </vt:variant>
      <vt:variant>
        <vt:lpwstr>_Toc357168624</vt:lpwstr>
      </vt:variant>
      <vt:variant>
        <vt:i4>1638452</vt:i4>
      </vt:variant>
      <vt:variant>
        <vt:i4>431</vt:i4>
      </vt:variant>
      <vt:variant>
        <vt:i4>0</vt:i4>
      </vt:variant>
      <vt:variant>
        <vt:i4>5</vt:i4>
      </vt:variant>
      <vt:variant>
        <vt:lpwstr/>
      </vt:variant>
      <vt:variant>
        <vt:lpwstr>_Toc357168623</vt:lpwstr>
      </vt:variant>
      <vt:variant>
        <vt:i4>1638452</vt:i4>
      </vt:variant>
      <vt:variant>
        <vt:i4>425</vt:i4>
      </vt:variant>
      <vt:variant>
        <vt:i4>0</vt:i4>
      </vt:variant>
      <vt:variant>
        <vt:i4>5</vt:i4>
      </vt:variant>
      <vt:variant>
        <vt:lpwstr/>
      </vt:variant>
      <vt:variant>
        <vt:lpwstr>_Toc357168622</vt:lpwstr>
      </vt:variant>
      <vt:variant>
        <vt:i4>1638452</vt:i4>
      </vt:variant>
      <vt:variant>
        <vt:i4>419</vt:i4>
      </vt:variant>
      <vt:variant>
        <vt:i4>0</vt:i4>
      </vt:variant>
      <vt:variant>
        <vt:i4>5</vt:i4>
      </vt:variant>
      <vt:variant>
        <vt:lpwstr/>
      </vt:variant>
      <vt:variant>
        <vt:lpwstr>_Toc357168621</vt:lpwstr>
      </vt:variant>
      <vt:variant>
        <vt:i4>1638452</vt:i4>
      </vt:variant>
      <vt:variant>
        <vt:i4>413</vt:i4>
      </vt:variant>
      <vt:variant>
        <vt:i4>0</vt:i4>
      </vt:variant>
      <vt:variant>
        <vt:i4>5</vt:i4>
      </vt:variant>
      <vt:variant>
        <vt:lpwstr/>
      </vt:variant>
      <vt:variant>
        <vt:lpwstr>_Toc357168620</vt:lpwstr>
      </vt:variant>
      <vt:variant>
        <vt:i4>1703988</vt:i4>
      </vt:variant>
      <vt:variant>
        <vt:i4>407</vt:i4>
      </vt:variant>
      <vt:variant>
        <vt:i4>0</vt:i4>
      </vt:variant>
      <vt:variant>
        <vt:i4>5</vt:i4>
      </vt:variant>
      <vt:variant>
        <vt:lpwstr/>
      </vt:variant>
      <vt:variant>
        <vt:lpwstr>_Toc357168619</vt:lpwstr>
      </vt:variant>
      <vt:variant>
        <vt:i4>1703988</vt:i4>
      </vt:variant>
      <vt:variant>
        <vt:i4>401</vt:i4>
      </vt:variant>
      <vt:variant>
        <vt:i4>0</vt:i4>
      </vt:variant>
      <vt:variant>
        <vt:i4>5</vt:i4>
      </vt:variant>
      <vt:variant>
        <vt:lpwstr/>
      </vt:variant>
      <vt:variant>
        <vt:lpwstr>_Toc357168618</vt:lpwstr>
      </vt:variant>
      <vt:variant>
        <vt:i4>1703988</vt:i4>
      </vt:variant>
      <vt:variant>
        <vt:i4>395</vt:i4>
      </vt:variant>
      <vt:variant>
        <vt:i4>0</vt:i4>
      </vt:variant>
      <vt:variant>
        <vt:i4>5</vt:i4>
      </vt:variant>
      <vt:variant>
        <vt:lpwstr/>
      </vt:variant>
      <vt:variant>
        <vt:lpwstr>_Toc357168617</vt:lpwstr>
      </vt:variant>
      <vt:variant>
        <vt:i4>1703988</vt:i4>
      </vt:variant>
      <vt:variant>
        <vt:i4>389</vt:i4>
      </vt:variant>
      <vt:variant>
        <vt:i4>0</vt:i4>
      </vt:variant>
      <vt:variant>
        <vt:i4>5</vt:i4>
      </vt:variant>
      <vt:variant>
        <vt:lpwstr/>
      </vt:variant>
      <vt:variant>
        <vt:lpwstr>_Toc357168616</vt:lpwstr>
      </vt:variant>
      <vt:variant>
        <vt:i4>1703988</vt:i4>
      </vt:variant>
      <vt:variant>
        <vt:i4>383</vt:i4>
      </vt:variant>
      <vt:variant>
        <vt:i4>0</vt:i4>
      </vt:variant>
      <vt:variant>
        <vt:i4>5</vt:i4>
      </vt:variant>
      <vt:variant>
        <vt:lpwstr/>
      </vt:variant>
      <vt:variant>
        <vt:lpwstr>_Toc357168615</vt:lpwstr>
      </vt:variant>
      <vt:variant>
        <vt:i4>1703988</vt:i4>
      </vt:variant>
      <vt:variant>
        <vt:i4>377</vt:i4>
      </vt:variant>
      <vt:variant>
        <vt:i4>0</vt:i4>
      </vt:variant>
      <vt:variant>
        <vt:i4>5</vt:i4>
      </vt:variant>
      <vt:variant>
        <vt:lpwstr/>
      </vt:variant>
      <vt:variant>
        <vt:lpwstr>_Toc357168614</vt:lpwstr>
      </vt:variant>
      <vt:variant>
        <vt:i4>1703988</vt:i4>
      </vt:variant>
      <vt:variant>
        <vt:i4>371</vt:i4>
      </vt:variant>
      <vt:variant>
        <vt:i4>0</vt:i4>
      </vt:variant>
      <vt:variant>
        <vt:i4>5</vt:i4>
      </vt:variant>
      <vt:variant>
        <vt:lpwstr/>
      </vt:variant>
      <vt:variant>
        <vt:lpwstr>_Toc357168613</vt:lpwstr>
      </vt:variant>
      <vt:variant>
        <vt:i4>1703988</vt:i4>
      </vt:variant>
      <vt:variant>
        <vt:i4>365</vt:i4>
      </vt:variant>
      <vt:variant>
        <vt:i4>0</vt:i4>
      </vt:variant>
      <vt:variant>
        <vt:i4>5</vt:i4>
      </vt:variant>
      <vt:variant>
        <vt:lpwstr/>
      </vt:variant>
      <vt:variant>
        <vt:lpwstr>_Toc357168612</vt:lpwstr>
      </vt:variant>
      <vt:variant>
        <vt:i4>1703988</vt:i4>
      </vt:variant>
      <vt:variant>
        <vt:i4>359</vt:i4>
      </vt:variant>
      <vt:variant>
        <vt:i4>0</vt:i4>
      </vt:variant>
      <vt:variant>
        <vt:i4>5</vt:i4>
      </vt:variant>
      <vt:variant>
        <vt:lpwstr/>
      </vt:variant>
      <vt:variant>
        <vt:lpwstr>_Toc357168611</vt:lpwstr>
      </vt:variant>
      <vt:variant>
        <vt:i4>1703988</vt:i4>
      </vt:variant>
      <vt:variant>
        <vt:i4>353</vt:i4>
      </vt:variant>
      <vt:variant>
        <vt:i4>0</vt:i4>
      </vt:variant>
      <vt:variant>
        <vt:i4>5</vt:i4>
      </vt:variant>
      <vt:variant>
        <vt:lpwstr/>
      </vt:variant>
      <vt:variant>
        <vt:lpwstr>_Toc357168610</vt:lpwstr>
      </vt:variant>
      <vt:variant>
        <vt:i4>1769524</vt:i4>
      </vt:variant>
      <vt:variant>
        <vt:i4>347</vt:i4>
      </vt:variant>
      <vt:variant>
        <vt:i4>0</vt:i4>
      </vt:variant>
      <vt:variant>
        <vt:i4>5</vt:i4>
      </vt:variant>
      <vt:variant>
        <vt:lpwstr/>
      </vt:variant>
      <vt:variant>
        <vt:lpwstr>_Toc357168609</vt:lpwstr>
      </vt:variant>
      <vt:variant>
        <vt:i4>1769524</vt:i4>
      </vt:variant>
      <vt:variant>
        <vt:i4>341</vt:i4>
      </vt:variant>
      <vt:variant>
        <vt:i4>0</vt:i4>
      </vt:variant>
      <vt:variant>
        <vt:i4>5</vt:i4>
      </vt:variant>
      <vt:variant>
        <vt:lpwstr/>
      </vt:variant>
      <vt:variant>
        <vt:lpwstr>_Toc357168608</vt:lpwstr>
      </vt:variant>
      <vt:variant>
        <vt:i4>1769524</vt:i4>
      </vt:variant>
      <vt:variant>
        <vt:i4>335</vt:i4>
      </vt:variant>
      <vt:variant>
        <vt:i4>0</vt:i4>
      </vt:variant>
      <vt:variant>
        <vt:i4>5</vt:i4>
      </vt:variant>
      <vt:variant>
        <vt:lpwstr/>
      </vt:variant>
      <vt:variant>
        <vt:lpwstr>_Toc357168607</vt:lpwstr>
      </vt:variant>
      <vt:variant>
        <vt:i4>1769524</vt:i4>
      </vt:variant>
      <vt:variant>
        <vt:i4>329</vt:i4>
      </vt:variant>
      <vt:variant>
        <vt:i4>0</vt:i4>
      </vt:variant>
      <vt:variant>
        <vt:i4>5</vt:i4>
      </vt:variant>
      <vt:variant>
        <vt:lpwstr/>
      </vt:variant>
      <vt:variant>
        <vt:lpwstr>_Toc357168606</vt:lpwstr>
      </vt:variant>
      <vt:variant>
        <vt:i4>1769524</vt:i4>
      </vt:variant>
      <vt:variant>
        <vt:i4>323</vt:i4>
      </vt:variant>
      <vt:variant>
        <vt:i4>0</vt:i4>
      </vt:variant>
      <vt:variant>
        <vt:i4>5</vt:i4>
      </vt:variant>
      <vt:variant>
        <vt:lpwstr/>
      </vt:variant>
      <vt:variant>
        <vt:lpwstr>_Toc357168605</vt:lpwstr>
      </vt:variant>
      <vt:variant>
        <vt:i4>1769524</vt:i4>
      </vt:variant>
      <vt:variant>
        <vt:i4>317</vt:i4>
      </vt:variant>
      <vt:variant>
        <vt:i4>0</vt:i4>
      </vt:variant>
      <vt:variant>
        <vt:i4>5</vt:i4>
      </vt:variant>
      <vt:variant>
        <vt:lpwstr/>
      </vt:variant>
      <vt:variant>
        <vt:lpwstr>_Toc357168604</vt:lpwstr>
      </vt:variant>
      <vt:variant>
        <vt:i4>1769524</vt:i4>
      </vt:variant>
      <vt:variant>
        <vt:i4>311</vt:i4>
      </vt:variant>
      <vt:variant>
        <vt:i4>0</vt:i4>
      </vt:variant>
      <vt:variant>
        <vt:i4>5</vt:i4>
      </vt:variant>
      <vt:variant>
        <vt:lpwstr/>
      </vt:variant>
      <vt:variant>
        <vt:lpwstr>_Toc357168603</vt:lpwstr>
      </vt:variant>
      <vt:variant>
        <vt:i4>1769524</vt:i4>
      </vt:variant>
      <vt:variant>
        <vt:i4>305</vt:i4>
      </vt:variant>
      <vt:variant>
        <vt:i4>0</vt:i4>
      </vt:variant>
      <vt:variant>
        <vt:i4>5</vt:i4>
      </vt:variant>
      <vt:variant>
        <vt:lpwstr/>
      </vt:variant>
      <vt:variant>
        <vt:lpwstr>_Toc357168602</vt:lpwstr>
      </vt:variant>
      <vt:variant>
        <vt:i4>1769524</vt:i4>
      </vt:variant>
      <vt:variant>
        <vt:i4>299</vt:i4>
      </vt:variant>
      <vt:variant>
        <vt:i4>0</vt:i4>
      </vt:variant>
      <vt:variant>
        <vt:i4>5</vt:i4>
      </vt:variant>
      <vt:variant>
        <vt:lpwstr/>
      </vt:variant>
      <vt:variant>
        <vt:lpwstr>_Toc357168601</vt:lpwstr>
      </vt:variant>
      <vt:variant>
        <vt:i4>1769524</vt:i4>
      </vt:variant>
      <vt:variant>
        <vt:i4>293</vt:i4>
      </vt:variant>
      <vt:variant>
        <vt:i4>0</vt:i4>
      </vt:variant>
      <vt:variant>
        <vt:i4>5</vt:i4>
      </vt:variant>
      <vt:variant>
        <vt:lpwstr/>
      </vt:variant>
      <vt:variant>
        <vt:lpwstr>_Toc357168600</vt:lpwstr>
      </vt:variant>
      <vt:variant>
        <vt:i4>1179703</vt:i4>
      </vt:variant>
      <vt:variant>
        <vt:i4>287</vt:i4>
      </vt:variant>
      <vt:variant>
        <vt:i4>0</vt:i4>
      </vt:variant>
      <vt:variant>
        <vt:i4>5</vt:i4>
      </vt:variant>
      <vt:variant>
        <vt:lpwstr/>
      </vt:variant>
      <vt:variant>
        <vt:lpwstr>_Toc357168599</vt:lpwstr>
      </vt:variant>
      <vt:variant>
        <vt:i4>1179703</vt:i4>
      </vt:variant>
      <vt:variant>
        <vt:i4>281</vt:i4>
      </vt:variant>
      <vt:variant>
        <vt:i4>0</vt:i4>
      </vt:variant>
      <vt:variant>
        <vt:i4>5</vt:i4>
      </vt:variant>
      <vt:variant>
        <vt:lpwstr/>
      </vt:variant>
      <vt:variant>
        <vt:lpwstr>_Toc357168597</vt:lpwstr>
      </vt:variant>
      <vt:variant>
        <vt:i4>1179703</vt:i4>
      </vt:variant>
      <vt:variant>
        <vt:i4>275</vt:i4>
      </vt:variant>
      <vt:variant>
        <vt:i4>0</vt:i4>
      </vt:variant>
      <vt:variant>
        <vt:i4>5</vt:i4>
      </vt:variant>
      <vt:variant>
        <vt:lpwstr/>
      </vt:variant>
      <vt:variant>
        <vt:lpwstr>_Toc357168595</vt:lpwstr>
      </vt:variant>
      <vt:variant>
        <vt:i4>1179703</vt:i4>
      </vt:variant>
      <vt:variant>
        <vt:i4>269</vt:i4>
      </vt:variant>
      <vt:variant>
        <vt:i4>0</vt:i4>
      </vt:variant>
      <vt:variant>
        <vt:i4>5</vt:i4>
      </vt:variant>
      <vt:variant>
        <vt:lpwstr/>
      </vt:variant>
      <vt:variant>
        <vt:lpwstr>_Toc357168594</vt:lpwstr>
      </vt:variant>
      <vt:variant>
        <vt:i4>1179703</vt:i4>
      </vt:variant>
      <vt:variant>
        <vt:i4>263</vt:i4>
      </vt:variant>
      <vt:variant>
        <vt:i4>0</vt:i4>
      </vt:variant>
      <vt:variant>
        <vt:i4>5</vt:i4>
      </vt:variant>
      <vt:variant>
        <vt:lpwstr/>
      </vt:variant>
      <vt:variant>
        <vt:lpwstr>_Toc357168593</vt:lpwstr>
      </vt:variant>
      <vt:variant>
        <vt:i4>1179703</vt:i4>
      </vt:variant>
      <vt:variant>
        <vt:i4>257</vt:i4>
      </vt:variant>
      <vt:variant>
        <vt:i4>0</vt:i4>
      </vt:variant>
      <vt:variant>
        <vt:i4>5</vt:i4>
      </vt:variant>
      <vt:variant>
        <vt:lpwstr/>
      </vt:variant>
      <vt:variant>
        <vt:lpwstr>_Toc357168591</vt:lpwstr>
      </vt:variant>
      <vt:variant>
        <vt:i4>1179703</vt:i4>
      </vt:variant>
      <vt:variant>
        <vt:i4>251</vt:i4>
      </vt:variant>
      <vt:variant>
        <vt:i4>0</vt:i4>
      </vt:variant>
      <vt:variant>
        <vt:i4>5</vt:i4>
      </vt:variant>
      <vt:variant>
        <vt:lpwstr/>
      </vt:variant>
      <vt:variant>
        <vt:lpwstr>_Toc357168590</vt:lpwstr>
      </vt:variant>
      <vt:variant>
        <vt:i4>1245239</vt:i4>
      </vt:variant>
      <vt:variant>
        <vt:i4>245</vt:i4>
      </vt:variant>
      <vt:variant>
        <vt:i4>0</vt:i4>
      </vt:variant>
      <vt:variant>
        <vt:i4>5</vt:i4>
      </vt:variant>
      <vt:variant>
        <vt:lpwstr/>
      </vt:variant>
      <vt:variant>
        <vt:lpwstr>_Toc357168589</vt:lpwstr>
      </vt:variant>
      <vt:variant>
        <vt:i4>1245239</vt:i4>
      </vt:variant>
      <vt:variant>
        <vt:i4>239</vt:i4>
      </vt:variant>
      <vt:variant>
        <vt:i4>0</vt:i4>
      </vt:variant>
      <vt:variant>
        <vt:i4>5</vt:i4>
      </vt:variant>
      <vt:variant>
        <vt:lpwstr/>
      </vt:variant>
      <vt:variant>
        <vt:lpwstr>_Toc357168588</vt:lpwstr>
      </vt:variant>
      <vt:variant>
        <vt:i4>1245239</vt:i4>
      </vt:variant>
      <vt:variant>
        <vt:i4>233</vt:i4>
      </vt:variant>
      <vt:variant>
        <vt:i4>0</vt:i4>
      </vt:variant>
      <vt:variant>
        <vt:i4>5</vt:i4>
      </vt:variant>
      <vt:variant>
        <vt:lpwstr/>
      </vt:variant>
      <vt:variant>
        <vt:lpwstr>_Toc357168587</vt:lpwstr>
      </vt:variant>
      <vt:variant>
        <vt:i4>1245239</vt:i4>
      </vt:variant>
      <vt:variant>
        <vt:i4>227</vt:i4>
      </vt:variant>
      <vt:variant>
        <vt:i4>0</vt:i4>
      </vt:variant>
      <vt:variant>
        <vt:i4>5</vt:i4>
      </vt:variant>
      <vt:variant>
        <vt:lpwstr/>
      </vt:variant>
      <vt:variant>
        <vt:lpwstr>_Toc357168586</vt:lpwstr>
      </vt:variant>
      <vt:variant>
        <vt:i4>1245239</vt:i4>
      </vt:variant>
      <vt:variant>
        <vt:i4>221</vt:i4>
      </vt:variant>
      <vt:variant>
        <vt:i4>0</vt:i4>
      </vt:variant>
      <vt:variant>
        <vt:i4>5</vt:i4>
      </vt:variant>
      <vt:variant>
        <vt:lpwstr/>
      </vt:variant>
      <vt:variant>
        <vt:lpwstr>_Toc357168585</vt:lpwstr>
      </vt:variant>
      <vt:variant>
        <vt:i4>1245239</vt:i4>
      </vt:variant>
      <vt:variant>
        <vt:i4>215</vt:i4>
      </vt:variant>
      <vt:variant>
        <vt:i4>0</vt:i4>
      </vt:variant>
      <vt:variant>
        <vt:i4>5</vt:i4>
      </vt:variant>
      <vt:variant>
        <vt:lpwstr/>
      </vt:variant>
      <vt:variant>
        <vt:lpwstr>_Toc357168584</vt:lpwstr>
      </vt:variant>
      <vt:variant>
        <vt:i4>1245239</vt:i4>
      </vt:variant>
      <vt:variant>
        <vt:i4>209</vt:i4>
      </vt:variant>
      <vt:variant>
        <vt:i4>0</vt:i4>
      </vt:variant>
      <vt:variant>
        <vt:i4>5</vt:i4>
      </vt:variant>
      <vt:variant>
        <vt:lpwstr/>
      </vt:variant>
      <vt:variant>
        <vt:lpwstr>_Toc357168583</vt:lpwstr>
      </vt:variant>
      <vt:variant>
        <vt:i4>1245239</vt:i4>
      </vt:variant>
      <vt:variant>
        <vt:i4>203</vt:i4>
      </vt:variant>
      <vt:variant>
        <vt:i4>0</vt:i4>
      </vt:variant>
      <vt:variant>
        <vt:i4>5</vt:i4>
      </vt:variant>
      <vt:variant>
        <vt:lpwstr/>
      </vt:variant>
      <vt:variant>
        <vt:lpwstr>_Toc357168582</vt:lpwstr>
      </vt:variant>
      <vt:variant>
        <vt:i4>1245239</vt:i4>
      </vt:variant>
      <vt:variant>
        <vt:i4>197</vt:i4>
      </vt:variant>
      <vt:variant>
        <vt:i4>0</vt:i4>
      </vt:variant>
      <vt:variant>
        <vt:i4>5</vt:i4>
      </vt:variant>
      <vt:variant>
        <vt:lpwstr/>
      </vt:variant>
      <vt:variant>
        <vt:lpwstr>_Toc357168581</vt:lpwstr>
      </vt:variant>
      <vt:variant>
        <vt:i4>1245239</vt:i4>
      </vt:variant>
      <vt:variant>
        <vt:i4>191</vt:i4>
      </vt:variant>
      <vt:variant>
        <vt:i4>0</vt:i4>
      </vt:variant>
      <vt:variant>
        <vt:i4>5</vt:i4>
      </vt:variant>
      <vt:variant>
        <vt:lpwstr/>
      </vt:variant>
      <vt:variant>
        <vt:lpwstr>_Toc357168580</vt:lpwstr>
      </vt:variant>
      <vt:variant>
        <vt:i4>1835063</vt:i4>
      </vt:variant>
      <vt:variant>
        <vt:i4>185</vt:i4>
      </vt:variant>
      <vt:variant>
        <vt:i4>0</vt:i4>
      </vt:variant>
      <vt:variant>
        <vt:i4>5</vt:i4>
      </vt:variant>
      <vt:variant>
        <vt:lpwstr/>
      </vt:variant>
      <vt:variant>
        <vt:lpwstr>_Toc357168579</vt:lpwstr>
      </vt:variant>
      <vt:variant>
        <vt:i4>1835063</vt:i4>
      </vt:variant>
      <vt:variant>
        <vt:i4>179</vt:i4>
      </vt:variant>
      <vt:variant>
        <vt:i4>0</vt:i4>
      </vt:variant>
      <vt:variant>
        <vt:i4>5</vt:i4>
      </vt:variant>
      <vt:variant>
        <vt:lpwstr/>
      </vt:variant>
      <vt:variant>
        <vt:lpwstr>_Toc357168578</vt:lpwstr>
      </vt:variant>
      <vt:variant>
        <vt:i4>1835063</vt:i4>
      </vt:variant>
      <vt:variant>
        <vt:i4>173</vt:i4>
      </vt:variant>
      <vt:variant>
        <vt:i4>0</vt:i4>
      </vt:variant>
      <vt:variant>
        <vt:i4>5</vt:i4>
      </vt:variant>
      <vt:variant>
        <vt:lpwstr/>
      </vt:variant>
      <vt:variant>
        <vt:lpwstr>_Toc357168577</vt:lpwstr>
      </vt:variant>
      <vt:variant>
        <vt:i4>1835063</vt:i4>
      </vt:variant>
      <vt:variant>
        <vt:i4>167</vt:i4>
      </vt:variant>
      <vt:variant>
        <vt:i4>0</vt:i4>
      </vt:variant>
      <vt:variant>
        <vt:i4>5</vt:i4>
      </vt:variant>
      <vt:variant>
        <vt:lpwstr/>
      </vt:variant>
      <vt:variant>
        <vt:lpwstr>_Toc357168576</vt:lpwstr>
      </vt:variant>
      <vt:variant>
        <vt:i4>1835063</vt:i4>
      </vt:variant>
      <vt:variant>
        <vt:i4>161</vt:i4>
      </vt:variant>
      <vt:variant>
        <vt:i4>0</vt:i4>
      </vt:variant>
      <vt:variant>
        <vt:i4>5</vt:i4>
      </vt:variant>
      <vt:variant>
        <vt:lpwstr/>
      </vt:variant>
      <vt:variant>
        <vt:lpwstr>_Toc357168575</vt:lpwstr>
      </vt:variant>
      <vt:variant>
        <vt:i4>1835063</vt:i4>
      </vt:variant>
      <vt:variant>
        <vt:i4>155</vt:i4>
      </vt:variant>
      <vt:variant>
        <vt:i4>0</vt:i4>
      </vt:variant>
      <vt:variant>
        <vt:i4>5</vt:i4>
      </vt:variant>
      <vt:variant>
        <vt:lpwstr/>
      </vt:variant>
      <vt:variant>
        <vt:lpwstr>_Toc357168574</vt:lpwstr>
      </vt:variant>
      <vt:variant>
        <vt:i4>1835063</vt:i4>
      </vt:variant>
      <vt:variant>
        <vt:i4>149</vt:i4>
      </vt:variant>
      <vt:variant>
        <vt:i4>0</vt:i4>
      </vt:variant>
      <vt:variant>
        <vt:i4>5</vt:i4>
      </vt:variant>
      <vt:variant>
        <vt:lpwstr/>
      </vt:variant>
      <vt:variant>
        <vt:lpwstr>_Toc357168573</vt:lpwstr>
      </vt:variant>
      <vt:variant>
        <vt:i4>1835063</vt:i4>
      </vt:variant>
      <vt:variant>
        <vt:i4>143</vt:i4>
      </vt:variant>
      <vt:variant>
        <vt:i4>0</vt:i4>
      </vt:variant>
      <vt:variant>
        <vt:i4>5</vt:i4>
      </vt:variant>
      <vt:variant>
        <vt:lpwstr/>
      </vt:variant>
      <vt:variant>
        <vt:lpwstr>_Toc357168572</vt:lpwstr>
      </vt:variant>
      <vt:variant>
        <vt:i4>1835063</vt:i4>
      </vt:variant>
      <vt:variant>
        <vt:i4>137</vt:i4>
      </vt:variant>
      <vt:variant>
        <vt:i4>0</vt:i4>
      </vt:variant>
      <vt:variant>
        <vt:i4>5</vt:i4>
      </vt:variant>
      <vt:variant>
        <vt:lpwstr/>
      </vt:variant>
      <vt:variant>
        <vt:lpwstr>_Toc357168571</vt:lpwstr>
      </vt:variant>
      <vt:variant>
        <vt:i4>1835063</vt:i4>
      </vt:variant>
      <vt:variant>
        <vt:i4>131</vt:i4>
      </vt:variant>
      <vt:variant>
        <vt:i4>0</vt:i4>
      </vt:variant>
      <vt:variant>
        <vt:i4>5</vt:i4>
      </vt:variant>
      <vt:variant>
        <vt:lpwstr/>
      </vt:variant>
      <vt:variant>
        <vt:lpwstr>_Toc357168570</vt:lpwstr>
      </vt:variant>
      <vt:variant>
        <vt:i4>1900599</vt:i4>
      </vt:variant>
      <vt:variant>
        <vt:i4>125</vt:i4>
      </vt:variant>
      <vt:variant>
        <vt:i4>0</vt:i4>
      </vt:variant>
      <vt:variant>
        <vt:i4>5</vt:i4>
      </vt:variant>
      <vt:variant>
        <vt:lpwstr/>
      </vt:variant>
      <vt:variant>
        <vt:lpwstr>_Toc357168569</vt:lpwstr>
      </vt:variant>
      <vt:variant>
        <vt:i4>1900599</vt:i4>
      </vt:variant>
      <vt:variant>
        <vt:i4>119</vt:i4>
      </vt:variant>
      <vt:variant>
        <vt:i4>0</vt:i4>
      </vt:variant>
      <vt:variant>
        <vt:i4>5</vt:i4>
      </vt:variant>
      <vt:variant>
        <vt:lpwstr/>
      </vt:variant>
      <vt:variant>
        <vt:lpwstr>_Toc357168568</vt:lpwstr>
      </vt:variant>
      <vt:variant>
        <vt:i4>1900599</vt:i4>
      </vt:variant>
      <vt:variant>
        <vt:i4>113</vt:i4>
      </vt:variant>
      <vt:variant>
        <vt:i4>0</vt:i4>
      </vt:variant>
      <vt:variant>
        <vt:i4>5</vt:i4>
      </vt:variant>
      <vt:variant>
        <vt:lpwstr/>
      </vt:variant>
      <vt:variant>
        <vt:lpwstr>_Toc357168567</vt:lpwstr>
      </vt:variant>
      <vt:variant>
        <vt:i4>1900599</vt:i4>
      </vt:variant>
      <vt:variant>
        <vt:i4>107</vt:i4>
      </vt:variant>
      <vt:variant>
        <vt:i4>0</vt:i4>
      </vt:variant>
      <vt:variant>
        <vt:i4>5</vt:i4>
      </vt:variant>
      <vt:variant>
        <vt:lpwstr/>
      </vt:variant>
      <vt:variant>
        <vt:lpwstr>_Toc357168566</vt:lpwstr>
      </vt:variant>
      <vt:variant>
        <vt:i4>1900599</vt:i4>
      </vt:variant>
      <vt:variant>
        <vt:i4>101</vt:i4>
      </vt:variant>
      <vt:variant>
        <vt:i4>0</vt:i4>
      </vt:variant>
      <vt:variant>
        <vt:i4>5</vt:i4>
      </vt:variant>
      <vt:variant>
        <vt:lpwstr/>
      </vt:variant>
      <vt:variant>
        <vt:lpwstr>_Toc357168565</vt:lpwstr>
      </vt:variant>
      <vt:variant>
        <vt:i4>1900599</vt:i4>
      </vt:variant>
      <vt:variant>
        <vt:i4>95</vt:i4>
      </vt:variant>
      <vt:variant>
        <vt:i4>0</vt:i4>
      </vt:variant>
      <vt:variant>
        <vt:i4>5</vt:i4>
      </vt:variant>
      <vt:variant>
        <vt:lpwstr/>
      </vt:variant>
      <vt:variant>
        <vt:lpwstr>_Toc357168564</vt:lpwstr>
      </vt:variant>
      <vt:variant>
        <vt:i4>1900599</vt:i4>
      </vt:variant>
      <vt:variant>
        <vt:i4>89</vt:i4>
      </vt:variant>
      <vt:variant>
        <vt:i4>0</vt:i4>
      </vt:variant>
      <vt:variant>
        <vt:i4>5</vt:i4>
      </vt:variant>
      <vt:variant>
        <vt:lpwstr/>
      </vt:variant>
      <vt:variant>
        <vt:lpwstr>_Toc357168563</vt:lpwstr>
      </vt:variant>
      <vt:variant>
        <vt:i4>1900599</vt:i4>
      </vt:variant>
      <vt:variant>
        <vt:i4>83</vt:i4>
      </vt:variant>
      <vt:variant>
        <vt:i4>0</vt:i4>
      </vt:variant>
      <vt:variant>
        <vt:i4>5</vt:i4>
      </vt:variant>
      <vt:variant>
        <vt:lpwstr/>
      </vt:variant>
      <vt:variant>
        <vt:lpwstr>_Toc357168562</vt:lpwstr>
      </vt:variant>
      <vt:variant>
        <vt:i4>1900599</vt:i4>
      </vt:variant>
      <vt:variant>
        <vt:i4>77</vt:i4>
      </vt:variant>
      <vt:variant>
        <vt:i4>0</vt:i4>
      </vt:variant>
      <vt:variant>
        <vt:i4>5</vt:i4>
      </vt:variant>
      <vt:variant>
        <vt:lpwstr/>
      </vt:variant>
      <vt:variant>
        <vt:lpwstr>_Toc357168561</vt:lpwstr>
      </vt:variant>
      <vt:variant>
        <vt:i4>1900599</vt:i4>
      </vt:variant>
      <vt:variant>
        <vt:i4>71</vt:i4>
      </vt:variant>
      <vt:variant>
        <vt:i4>0</vt:i4>
      </vt:variant>
      <vt:variant>
        <vt:i4>5</vt:i4>
      </vt:variant>
      <vt:variant>
        <vt:lpwstr/>
      </vt:variant>
      <vt:variant>
        <vt:lpwstr>_Toc357168560</vt:lpwstr>
      </vt:variant>
      <vt:variant>
        <vt:i4>1966135</vt:i4>
      </vt:variant>
      <vt:variant>
        <vt:i4>65</vt:i4>
      </vt:variant>
      <vt:variant>
        <vt:i4>0</vt:i4>
      </vt:variant>
      <vt:variant>
        <vt:i4>5</vt:i4>
      </vt:variant>
      <vt:variant>
        <vt:lpwstr/>
      </vt:variant>
      <vt:variant>
        <vt:lpwstr>_Toc357168559</vt:lpwstr>
      </vt:variant>
      <vt:variant>
        <vt:i4>1966135</vt:i4>
      </vt:variant>
      <vt:variant>
        <vt:i4>59</vt:i4>
      </vt:variant>
      <vt:variant>
        <vt:i4>0</vt:i4>
      </vt:variant>
      <vt:variant>
        <vt:i4>5</vt:i4>
      </vt:variant>
      <vt:variant>
        <vt:lpwstr/>
      </vt:variant>
      <vt:variant>
        <vt:lpwstr>_Toc357168558</vt:lpwstr>
      </vt:variant>
      <vt:variant>
        <vt:i4>1966135</vt:i4>
      </vt:variant>
      <vt:variant>
        <vt:i4>53</vt:i4>
      </vt:variant>
      <vt:variant>
        <vt:i4>0</vt:i4>
      </vt:variant>
      <vt:variant>
        <vt:i4>5</vt:i4>
      </vt:variant>
      <vt:variant>
        <vt:lpwstr/>
      </vt:variant>
      <vt:variant>
        <vt:lpwstr>_Toc357168557</vt:lpwstr>
      </vt:variant>
      <vt:variant>
        <vt:i4>1966135</vt:i4>
      </vt:variant>
      <vt:variant>
        <vt:i4>47</vt:i4>
      </vt:variant>
      <vt:variant>
        <vt:i4>0</vt:i4>
      </vt:variant>
      <vt:variant>
        <vt:i4>5</vt:i4>
      </vt:variant>
      <vt:variant>
        <vt:lpwstr/>
      </vt:variant>
      <vt:variant>
        <vt:lpwstr>_Toc357168556</vt:lpwstr>
      </vt:variant>
      <vt:variant>
        <vt:i4>1966135</vt:i4>
      </vt:variant>
      <vt:variant>
        <vt:i4>41</vt:i4>
      </vt:variant>
      <vt:variant>
        <vt:i4>0</vt:i4>
      </vt:variant>
      <vt:variant>
        <vt:i4>5</vt:i4>
      </vt:variant>
      <vt:variant>
        <vt:lpwstr/>
      </vt:variant>
      <vt:variant>
        <vt:lpwstr>_Toc357168555</vt:lpwstr>
      </vt:variant>
      <vt:variant>
        <vt:i4>1966135</vt:i4>
      </vt:variant>
      <vt:variant>
        <vt:i4>35</vt:i4>
      </vt:variant>
      <vt:variant>
        <vt:i4>0</vt:i4>
      </vt:variant>
      <vt:variant>
        <vt:i4>5</vt:i4>
      </vt:variant>
      <vt:variant>
        <vt:lpwstr/>
      </vt:variant>
      <vt:variant>
        <vt:lpwstr>_Toc357168554</vt:lpwstr>
      </vt:variant>
      <vt:variant>
        <vt:i4>1966135</vt:i4>
      </vt:variant>
      <vt:variant>
        <vt:i4>29</vt:i4>
      </vt:variant>
      <vt:variant>
        <vt:i4>0</vt:i4>
      </vt:variant>
      <vt:variant>
        <vt:i4>5</vt:i4>
      </vt:variant>
      <vt:variant>
        <vt:lpwstr/>
      </vt:variant>
      <vt:variant>
        <vt:lpwstr>_Toc357168553</vt:lpwstr>
      </vt:variant>
      <vt:variant>
        <vt:i4>1966135</vt:i4>
      </vt:variant>
      <vt:variant>
        <vt:i4>23</vt:i4>
      </vt:variant>
      <vt:variant>
        <vt:i4>0</vt:i4>
      </vt:variant>
      <vt:variant>
        <vt:i4>5</vt:i4>
      </vt:variant>
      <vt:variant>
        <vt:lpwstr/>
      </vt:variant>
      <vt:variant>
        <vt:lpwstr>_Toc357168552</vt:lpwstr>
      </vt:variant>
      <vt:variant>
        <vt:i4>1966135</vt:i4>
      </vt:variant>
      <vt:variant>
        <vt:i4>17</vt:i4>
      </vt:variant>
      <vt:variant>
        <vt:i4>0</vt:i4>
      </vt:variant>
      <vt:variant>
        <vt:i4>5</vt:i4>
      </vt:variant>
      <vt:variant>
        <vt:lpwstr/>
      </vt:variant>
      <vt:variant>
        <vt:lpwstr>_Toc357168551</vt:lpwstr>
      </vt:variant>
      <vt:variant>
        <vt:i4>1966135</vt:i4>
      </vt:variant>
      <vt:variant>
        <vt:i4>11</vt:i4>
      </vt:variant>
      <vt:variant>
        <vt:i4>0</vt:i4>
      </vt:variant>
      <vt:variant>
        <vt:i4>5</vt:i4>
      </vt:variant>
      <vt:variant>
        <vt:lpwstr/>
      </vt:variant>
      <vt:variant>
        <vt:lpwstr>_Toc357168550</vt:lpwstr>
      </vt:variant>
      <vt:variant>
        <vt:i4>2031671</vt:i4>
      </vt:variant>
      <vt:variant>
        <vt:i4>5</vt:i4>
      </vt:variant>
      <vt:variant>
        <vt:i4>0</vt:i4>
      </vt:variant>
      <vt:variant>
        <vt:i4>5</vt:i4>
      </vt:variant>
      <vt:variant>
        <vt:lpwstr/>
      </vt:variant>
      <vt:variant>
        <vt:lpwstr>_Toc357168549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fxnerden</dc:creator>
  <cp:lastModifiedBy>François LAMY</cp:lastModifiedBy>
  <cp:revision>10</cp:revision>
  <cp:lastPrinted>2020-11-24T15:20:00Z</cp:lastPrinted>
  <dcterms:created xsi:type="dcterms:W3CDTF">2020-11-20T16:44:00Z</dcterms:created>
  <dcterms:modified xsi:type="dcterms:W3CDTF">2023-08-29T11:39:00Z</dcterms:modified>
</cp:coreProperties>
</file>