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42F" w:rsidRPr="0060642F" w:rsidRDefault="0060642F" w:rsidP="0060642F">
      <w:pPr>
        <w:spacing w:after="360" w:line="240" w:lineRule="auto"/>
        <w:jc w:val="center"/>
        <w:rPr>
          <w:rFonts w:cs="Arial"/>
          <w:b/>
          <w:szCs w:val="22"/>
        </w:rPr>
      </w:pPr>
      <w:r w:rsidRPr="0060642F">
        <w:rPr>
          <w:rFonts w:cs="Arial"/>
          <w:b/>
          <w:szCs w:val="22"/>
        </w:rPr>
        <w:t xml:space="preserve">ARRÊTÉ PORTANT PLACEMENT EN CONGÉ DE MALADIE </w:t>
      </w:r>
      <w:r>
        <w:rPr>
          <w:rFonts w:cs="Arial"/>
          <w:b/>
          <w:szCs w:val="22"/>
        </w:rPr>
        <w:t>ORDINAIRE</w:t>
      </w:r>
      <w:r w:rsidR="00BD094D">
        <w:rPr>
          <w:rFonts w:cs="Arial"/>
          <w:b/>
          <w:szCs w:val="22"/>
        </w:rPr>
        <w:t xml:space="preserve"> </w:t>
      </w:r>
      <w:r w:rsidRPr="0060642F">
        <w:rPr>
          <w:rFonts w:cs="Arial"/>
          <w:b/>
          <w:szCs w:val="22"/>
        </w:rPr>
        <w:t xml:space="preserve">D’UN AGENT </w:t>
      </w:r>
      <w:r w:rsidR="00EC4757">
        <w:rPr>
          <w:rFonts w:cs="Arial"/>
          <w:b/>
          <w:szCs w:val="22"/>
        </w:rPr>
        <w:t>TESTE POSITIF A LA COVID-19</w:t>
      </w:r>
      <w:r w:rsidR="00FC2096">
        <w:rPr>
          <w:rFonts w:cs="Arial"/>
          <w:b/>
          <w:szCs w:val="22"/>
        </w:rPr>
        <w:t xml:space="preserve"> </w:t>
      </w:r>
    </w:p>
    <w:p w:rsidR="0060642F" w:rsidRPr="0060642F" w:rsidRDefault="0060642F" w:rsidP="0060642F">
      <w:pPr>
        <w:spacing w:line="240" w:lineRule="exact"/>
        <w:rPr>
          <w:rFonts w:cs="Arial"/>
          <w:szCs w:val="22"/>
        </w:rPr>
      </w:pPr>
      <w:r w:rsidRPr="0060642F">
        <w:rPr>
          <w:rFonts w:cs="Arial"/>
          <w:szCs w:val="22"/>
        </w:rPr>
        <w:t>Le Maire (</w:t>
      </w:r>
      <w:r w:rsidRPr="0060642F">
        <w:rPr>
          <w:rFonts w:cs="Arial"/>
          <w:i/>
          <w:szCs w:val="22"/>
        </w:rPr>
        <w:t>ou le Président</w:t>
      </w:r>
      <w:r w:rsidRPr="0060642F">
        <w:rPr>
          <w:rFonts w:cs="Arial"/>
          <w:szCs w:val="22"/>
        </w:rPr>
        <w:t>) de .................................</w:t>
      </w:r>
    </w:p>
    <w:p w:rsidR="0060642F" w:rsidRPr="0060642F" w:rsidRDefault="0060642F" w:rsidP="0060642F">
      <w:pPr>
        <w:spacing w:line="240" w:lineRule="exact"/>
        <w:rPr>
          <w:rFonts w:cs="Arial"/>
          <w:szCs w:val="22"/>
        </w:rPr>
      </w:pPr>
      <w:r w:rsidRPr="0060642F">
        <w:rPr>
          <w:rFonts w:cs="Arial"/>
          <w:szCs w:val="22"/>
        </w:rPr>
        <w:t>V</w:t>
      </w:r>
      <w:r w:rsidR="00FC2096">
        <w:rPr>
          <w:rFonts w:cs="Arial"/>
          <w:szCs w:val="22"/>
        </w:rPr>
        <w:t>u</w:t>
      </w:r>
      <w:r w:rsidRPr="0060642F">
        <w:rPr>
          <w:rFonts w:cs="Arial"/>
          <w:szCs w:val="22"/>
        </w:rPr>
        <w:t xml:space="preserve"> la loi nº 83-634 du 13 juillet 1983 portant droits et obligations des fonctionnaires,</w:t>
      </w:r>
    </w:p>
    <w:p w:rsidR="0060642F" w:rsidRDefault="0060642F" w:rsidP="0060642F">
      <w:pPr>
        <w:spacing w:line="240" w:lineRule="exact"/>
        <w:rPr>
          <w:rFonts w:cs="Arial"/>
          <w:szCs w:val="22"/>
        </w:rPr>
      </w:pPr>
      <w:r w:rsidRPr="0060642F">
        <w:rPr>
          <w:rFonts w:cs="Arial"/>
          <w:szCs w:val="22"/>
        </w:rPr>
        <w:t>V</w:t>
      </w:r>
      <w:r w:rsidR="00FC2096">
        <w:rPr>
          <w:rFonts w:cs="Arial"/>
          <w:szCs w:val="22"/>
        </w:rPr>
        <w:t>u</w:t>
      </w:r>
      <w:r w:rsidRPr="0060642F">
        <w:rPr>
          <w:rFonts w:cs="Arial"/>
          <w:szCs w:val="22"/>
        </w:rPr>
        <w:t xml:space="preserve"> la loi nº 84-53 du 26 janvier 1984 portant dispositions statutaires relatives à la fonction publique territoriale,</w:t>
      </w:r>
    </w:p>
    <w:p w:rsidR="00722D25" w:rsidRDefault="00722D25" w:rsidP="0060642F">
      <w:p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Vu </w:t>
      </w:r>
      <w:r w:rsidR="001256ED" w:rsidRPr="001256ED">
        <w:rPr>
          <w:rFonts w:cs="Arial"/>
          <w:szCs w:val="22"/>
        </w:rPr>
        <w:t>la loi n° 2021-689 du 31 mai 2021 relative à la gestion de la sortie de crise sanitaire</w:t>
      </w:r>
      <w:r w:rsidR="001256ED">
        <w:rPr>
          <w:rFonts w:cs="Arial"/>
          <w:szCs w:val="22"/>
        </w:rPr>
        <w:t xml:space="preserve">, notamment son article 11, </w:t>
      </w:r>
    </w:p>
    <w:p w:rsidR="001256ED" w:rsidRPr="0060642F" w:rsidRDefault="001256ED" w:rsidP="0060642F">
      <w:p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Vu </w:t>
      </w:r>
      <w:r w:rsidRPr="001256ED">
        <w:rPr>
          <w:rFonts w:cs="Arial"/>
          <w:szCs w:val="22"/>
        </w:rPr>
        <w:t>la loi n°2021-1754 du 23 décembre 2021 de financement de la sécurité sociale pour 2022</w:t>
      </w:r>
    </w:p>
    <w:p w:rsidR="00C63960" w:rsidRDefault="00C63960" w:rsidP="0060642F">
      <w:pPr>
        <w:spacing w:line="240" w:lineRule="exact"/>
        <w:rPr>
          <w:rStyle w:val="lev"/>
          <w:b w:val="0"/>
        </w:rPr>
      </w:pPr>
      <w:r w:rsidRPr="00C63960">
        <w:rPr>
          <w:rStyle w:val="lev"/>
          <w:b w:val="0"/>
        </w:rPr>
        <w:t>Vu le décret n°88-145 du 15 février 1988 pris pour l'application de l'article 136 de la loi du 26 janvier 1984 modifiée portant dispositions statutaires relatives à la fonction publique territoriale et relatif aux agents contractuels de la fonction publique territoriale,</w:t>
      </w:r>
    </w:p>
    <w:p w:rsidR="000D44CD" w:rsidRPr="000D44CD" w:rsidRDefault="000D44CD" w:rsidP="0060642F">
      <w:pPr>
        <w:spacing w:line="240" w:lineRule="exact"/>
        <w:rPr>
          <w:rStyle w:val="lev"/>
          <w:b w:val="0"/>
        </w:rPr>
      </w:pPr>
      <w:r w:rsidRPr="000D44CD">
        <w:rPr>
          <w:rStyle w:val="lev"/>
          <w:b w:val="0"/>
        </w:rPr>
        <w:t>Vu le décret n°91-298 du 20 mars 1991 portant dispositions statutaires applicables aux fonctionnaires territoriaux nommés dans des emplois permanents à temps non complet,</w:t>
      </w:r>
    </w:p>
    <w:p w:rsidR="0060642F" w:rsidRPr="0060642F" w:rsidRDefault="0060642F" w:rsidP="0060642F">
      <w:pPr>
        <w:spacing w:line="240" w:lineRule="exact"/>
        <w:rPr>
          <w:rFonts w:cs="Arial"/>
          <w:szCs w:val="22"/>
        </w:rPr>
      </w:pPr>
      <w:r w:rsidRPr="0060642F">
        <w:rPr>
          <w:rFonts w:cs="Arial"/>
          <w:szCs w:val="22"/>
        </w:rPr>
        <w:t>V</w:t>
      </w:r>
      <w:r w:rsidR="001256ED">
        <w:rPr>
          <w:rFonts w:cs="Arial"/>
          <w:szCs w:val="22"/>
        </w:rPr>
        <w:t>u</w:t>
      </w:r>
      <w:r w:rsidRPr="0060642F">
        <w:rPr>
          <w:rFonts w:cs="Arial"/>
          <w:szCs w:val="22"/>
        </w:rPr>
        <w:t xml:space="preserve"> le Code de la sécurité sociale</w:t>
      </w:r>
      <w:r w:rsidR="009C2929">
        <w:rPr>
          <w:rFonts w:cs="Arial"/>
          <w:szCs w:val="22"/>
        </w:rPr>
        <w:t>,</w:t>
      </w:r>
    </w:p>
    <w:p w:rsidR="0060642F" w:rsidRDefault="0060642F" w:rsidP="0060642F">
      <w:pPr>
        <w:spacing w:line="240" w:lineRule="exact"/>
        <w:rPr>
          <w:rFonts w:cs="Arial"/>
          <w:szCs w:val="22"/>
        </w:rPr>
      </w:pPr>
      <w:r w:rsidRPr="0060642F">
        <w:rPr>
          <w:rFonts w:cs="Arial"/>
          <w:szCs w:val="22"/>
        </w:rPr>
        <w:t>V</w:t>
      </w:r>
      <w:r w:rsidR="001256ED">
        <w:rPr>
          <w:rFonts w:cs="Arial"/>
          <w:szCs w:val="22"/>
        </w:rPr>
        <w:t>u</w:t>
      </w:r>
      <w:r w:rsidRPr="0060642F">
        <w:rPr>
          <w:rFonts w:cs="Arial"/>
          <w:szCs w:val="22"/>
        </w:rPr>
        <w:t xml:space="preserve"> </w:t>
      </w:r>
      <w:r w:rsidR="00180201">
        <w:rPr>
          <w:rFonts w:cs="Arial"/>
          <w:szCs w:val="22"/>
        </w:rPr>
        <w:t xml:space="preserve">le certificat médical </w:t>
      </w:r>
      <w:r w:rsidR="002F094B">
        <w:rPr>
          <w:rFonts w:cs="Arial"/>
          <w:szCs w:val="22"/>
        </w:rPr>
        <w:t xml:space="preserve">d’arrêt de travail </w:t>
      </w:r>
      <w:r w:rsidR="00180201">
        <w:rPr>
          <w:rFonts w:cs="Arial"/>
          <w:szCs w:val="22"/>
        </w:rPr>
        <w:t>en date du ………………………</w:t>
      </w:r>
      <w:r w:rsidR="001256ED">
        <w:rPr>
          <w:rFonts w:cs="Arial"/>
          <w:szCs w:val="22"/>
        </w:rPr>
        <w:t>,</w:t>
      </w:r>
    </w:p>
    <w:p w:rsidR="001256ED" w:rsidRPr="0060642F" w:rsidRDefault="00A82711" w:rsidP="0060642F">
      <w:p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Vu l’examen de dépistage virologique du…………………concluant à une contamination par la covid-19, </w:t>
      </w:r>
    </w:p>
    <w:p w:rsidR="0060642F" w:rsidRPr="0060642F" w:rsidRDefault="0060642F" w:rsidP="0060642F">
      <w:pPr>
        <w:spacing w:line="240" w:lineRule="exact"/>
        <w:rPr>
          <w:rFonts w:cs="Arial"/>
          <w:b/>
          <w:szCs w:val="22"/>
        </w:rPr>
      </w:pPr>
    </w:p>
    <w:p w:rsidR="0060642F" w:rsidRDefault="0060642F" w:rsidP="0060642F">
      <w:pPr>
        <w:spacing w:before="240" w:after="240"/>
        <w:jc w:val="center"/>
        <w:rPr>
          <w:b/>
          <w:bCs/>
          <w:szCs w:val="22"/>
        </w:rPr>
      </w:pPr>
      <w:r w:rsidRPr="0060642F">
        <w:rPr>
          <w:b/>
          <w:bCs/>
          <w:szCs w:val="22"/>
        </w:rPr>
        <w:t>ARRÊTE</w:t>
      </w:r>
    </w:p>
    <w:p w:rsidR="002F094B" w:rsidRPr="00B52342" w:rsidRDefault="002F094B" w:rsidP="002F094B">
      <w:pPr>
        <w:pStyle w:val="articlecontenu"/>
        <w:ind w:firstLine="0"/>
        <w:rPr>
          <w:b/>
          <w:color w:val="000000"/>
        </w:rPr>
      </w:pPr>
      <w:r w:rsidRPr="00B52342">
        <w:rPr>
          <w:b/>
          <w:color w:val="000000"/>
        </w:rPr>
        <w:t>ARTICLE 1 :</w:t>
      </w:r>
    </w:p>
    <w:p w:rsidR="002F094B" w:rsidRDefault="002F094B" w:rsidP="002F094B">
      <w:pPr>
        <w:pStyle w:val="articlecontenu"/>
        <w:rPr>
          <w:color w:val="000000"/>
        </w:rPr>
      </w:pPr>
      <w:r>
        <w:rPr>
          <w:color w:val="000000"/>
        </w:rPr>
        <w:t>A compter du ……, M ……… est placé</w:t>
      </w:r>
      <w:r>
        <w:rPr>
          <w:iCs/>
          <w:color w:val="000000"/>
        </w:rPr>
        <w:t>(e)</w:t>
      </w:r>
      <w:r>
        <w:rPr>
          <w:color w:val="000000"/>
        </w:rPr>
        <w:t xml:space="preserve"> en congé de maladie ordinaire à plein traitement (ou demi-traitement), pour une période de ……,</w:t>
      </w:r>
      <w:r w:rsidR="00A82711">
        <w:rPr>
          <w:color w:val="000000"/>
        </w:rPr>
        <w:t xml:space="preserve"> sans application de la journée de carence</w:t>
      </w:r>
    </w:p>
    <w:p w:rsidR="002F094B" w:rsidRDefault="002F094B" w:rsidP="002F094B">
      <w:pPr>
        <w:pStyle w:val="articlecontenu"/>
        <w:rPr>
          <w:color w:val="000000"/>
        </w:rPr>
      </w:pPr>
      <w:proofErr w:type="gramStart"/>
      <w:r>
        <w:rPr>
          <w:color w:val="000000"/>
        </w:rPr>
        <w:t>OU</w:t>
      </w:r>
      <w:proofErr w:type="gramEnd"/>
    </w:p>
    <w:p w:rsidR="002F094B" w:rsidRDefault="002F094B" w:rsidP="002F094B">
      <w:pPr>
        <w:pStyle w:val="articlecontenu"/>
        <w:rPr>
          <w:color w:val="000000"/>
        </w:rPr>
      </w:pPr>
      <w:r>
        <w:rPr>
          <w:color w:val="000000"/>
        </w:rPr>
        <w:t>A compter du ……, M ……… est maintenu</w:t>
      </w:r>
      <w:r>
        <w:rPr>
          <w:iCs/>
          <w:color w:val="000000"/>
        </w:rPr>
        <w:t>(e)</w:t>
      </w:r>
      <w:r>
        <w:rPr>
          <w:color w:val="000000"/>
        </w:rPr>
        <w:t xml:space="preserve"> en congé de maladie ordinaire à plein traitement (ou demi-traitement), pour une période de ……,</w:t>
      </w:r>
      <w:r w:rsidR="00A82711">
        <w:rPr>
          <w:color w:val="000000"/>
        </w:rPr>
        <w:t xml:space="preserve"> sans application de la journée de carence. </w:t>
      </w:r>
      <w:bookmarkStart w:id="0" w:name="_GoBack"/>
      <w:bookmarkEnd w:id="0"/>
    </w:p>
    <w:p w:rsidR="00B52342" w:rsidRDefault="00B52342" w:rsidP="002F094B">
      <w:pPr>
        <w:pStyle w:val="articlecontenu"/>
        <w:rPr>
          <w:color w:val="000000"/>
        </w:rPr>
      </w:pPr>
    </w:p>
    <w:p w:rsidR="002F094B" w:rsidRDefault="002F094B" w:rsidP="002F094B">
      <w:pPr>
        <w:pStyle w:val="articlen"/>
      </w:pPr>
      <w:r>
        <w:t>ARTICLE 2 :</w:t>
      </w:r>
    </w:p>
    <w:p w:rsidR="002F094B" w:rsidRDefault="002F094B" w:rsidP="002F094B">
      <w:pPr>
        <w:pStyle w:val="articlecontenu"/>
        <w:rPr>
          <w:color w:val="000000"/>
        </w:rPr>
      </w:pPr>
      <w:r>
        <w:rPr>
          <w:color w:val="000000"/>
        </w:rPr>
        <w:t>Pour la période du ……</w:t>
      </w:r>
      <w:proofErr w:type="gramStart"/>
      <w:r>
        <w:rPr>
          <w:color w:val="000000"/>
        </w:rPr>
        <w:t>au….</w:t>
      </w:r>
      <w:proofErr w:type="gramEnd"/>
      <w:r>
        <w:rPr>
          <w:color w:val="000000"/>
        </w:rPr>
        <w:t xml:space="preserve">., M ……… est rémunéré comme suit : </w:t>
      </w:r>
    </w:p>
    <w:p w:rsidR="002F094B" w:rsidRDefault="002F094B" w:rsidP="002F094B">
      <w:pPr>
        <w:pStyle w:val="articlecontenu"/>
        <w:numPr>
          <w:ilvl w:val="0"/>
          <w:numId w:val="3"/>
        </w:numPr>
        <w:rPr>
          <w:color w:val="000000"/>
        </w:rPr>
      </w:pPr>
      <w:proofErr w:type="gramStart"/>
      <w:r>
        <w:rPr>
          <w:color w:val="000000"/>
        </w:rPr>
        <w:t>Du….</w:t>
      </w:r>
      <w:proofErr w:type="gramEnd"/>
      <w:r>
        <w:rPr>
          <w:color w:val="000000"/>
        </w:rPr>
        <w:t xml:space="preserve">au ….à plein traitement, </w:t>
      </w:r>
    </w:p>
    <w:p w:rsidR="002F094B" w:rsidRDefault="002F094B" w:rsidP="002F094B">
      <w:pPr>
        <w:pStyle w:val="articlecontenu"/>
        <w:numPr>
          <w:ilvl w:val="0"/>
          <w:numId w:val="3"/>
        </w:numPr>
        <w:rPr>
          <w:color w:val="000000"/>
        </w:rPr>
      </w:pPr>
      <w:r>
        <w:rPr>
          <w:i/>
          <w:color w:val="000000"/>
        </w:rPr>
        <w:t>Le cas échéant </w:t>
      </w:r>
      <w:r>
        <w:rPr>
          <w:color w:val="000000"/>
        </w:rPr>
        <w:t>: du…</w:t>
      </w:r>
      <w:proofErr w:type="gramStart"/>
      <w:r>
        <w:rPr>
          <w:color w:val="000000"/>
        </w:rPr>
        <w:t>au….</w:t>
      </w:r>
      <w:proofErr w:type="gramEnd"/>
      <w:r>
        <w:rPr>
          <w:color w:val="000000"/>
        </w:rPr>
        <w:t xml:space="preserve">à demi traitement. </w:t>
      </w:r>
    </w:p>
    <w:p w:rsidR="002F094B" w:rsidRDefault="002F094B" w:rsidP="002F094B">
      <w:pPr>
        <w:pStyle w:val="articlen"/>
      </w:pPr>
      <w:r>
        <w:t>ARTICLE 3 :</w:t>
      </w:r>
    </w:p>
    <w:p w:rsidR="002F094B" w:rsidRDefault="002F094B" w:rsidP="002F094B">
      <w:pPr>
        <w:pStyle w:val="articlecontenu"/>
      </w:pPr>
      <w:r>
        <w:t>Le Directeur Général des services est chargé de l'exécution du présent arrêté qui sera :</w:t>
      </w:r>
    </w:p>
    <w:p w:rsidR="002F094B" w:rsidRDefault="002F094B" w:rsidP="002F094B">
      <w:pPr>
        <w:pStyle w:val="notifi"/>
        <w:spacing w:after="120"/>
      </w:pPr>
      <w:r>
        <w:t>- Notifié à l’intéressé</w:t>
      </w:r>
      <w:r>
        <w:rPr>
          <w:i/>
          <w:iCs/>
        </w:rPr>
        <w:t>(e)</w:t>
      </w:r>
      <w:r>
        <w:t>.</w:t>
      </w:r>
    </w:p>
    <w:p w:rsidR="002F094B" w:rsidRDefault="002F094B" w:rsidP="002F094B">
      <w:pPr>
        <w:pStyle w:val="notifi"/>
      </w:pPr>
      <w:r>
        <w:rPr>
          <w:u w:val="single"/>
        </w:rPr>
        <w:t>Ampliation adressée au</w:t>
      </w:r>
      <w:r>
        <w:t xml:space="preserve"> :</w:t>
      </w:r>
    </w:p>
    <w:p w:rsidR="002F094B" w:rsidRDefault="002F094B" w:rsidP="002F094B">
      <w:pPr>
        <w:pStyle w:val="notifi"/>
      </w:pPr>
      <w:r>
        <w:t>- Président du Centre de Gestion,</w:t>
      </w:r>
    </w:p>
    <w:p w:rsidR="002F094B" w:rsidRDefault="002F094B" w:rsidP="002F094B">
      <w:pPr>
        <w:pStyle w:val="notifi"/>
      </w:pPr>
      <w:r>
        <w:t>- Comptable de la Collectivité.</w:t>
      </w:r>
    </w:p>
    <w:p w:rsidR="002F094B" w:rsidRDefault="002F094B" w:rsidP="002F094B">
      <w:pPr>
        <w:pStyle w:val="notifi"/>
        <w:jc w:val="left"/>
      </w:pPr>
    </w:p>
    <w:p w:rsidR="002F094B" w:rsidRDefault="002F094B" w:rsidP="002F094B">
      <w:pPr>
        <w:pStyle w:val="notifi"/>
      </w:pPr>
    </w:p>
    <w:p w:rsidR="002F094B" w:rsidRDefault="002F094B" w:rsidP="002F094B">
      <w:pPr>
        <w:pStyle w:val="Signature"/>
        <w:tabs>
          <w:tab w:val="left" w:pos="708"/>
        </w:tabs>
        <w:ind w:left="5400"/>
      </w:pPr>
      <w:r>
        <w:t xml:space="preserve">Fait à …… le </w:t>
      </w:r>
      <w:proofErr w:type="gramStart"/>
      <w:r>
        <w:t>…….</w:t>
      </w:r>
      <w:proofErr w:type="gramEnd"/>
      <w:r>
        <w:t>,</w:t>
      </w:r>
    </w:p>
    <w:p w:rsidR="002F094B" w:rsidRDefault="002F094B" w:rsidP="002F094B">
      <w:pPr>
        <w:pStyle w:val="Signature"/>
        <w:tabs>
          <w:tab w:val="left" w:pos="708"/>
        </w:tabs>
        <w:ind w:left="5400"/>
      </w:pPr>
      <w:r>
        <w:t>Le Maire (ou le Président),</w:t>
      </w:r>
    </w:p>
    <w:p w:rsidR="002F094B" w:rsidRDefault="002F094B" w:rsidP="002F094B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r>
        <w:rPr>
          <w:i/>
        </w:rPr>
        <w:t>(</w:t>
      </w:r>
      <w:proofErr w:type="gramStart"/>
      <w:r>
        <w:rPr>
          <w:i/>
        </w:rPr>
        <w:t>prénom</w:t>
      </w:r>
      <w:proofErr w:type="gramEnd"/>
      <w:r>
        <w:rPr>
          <w:i/>
        </w:rPr>
        <w:t>, nom lisibles et signature)</w:t>
      </w:r>
    </w:p>
    <w:p w:rsidR="002F094B" w:rsidRDefault="002F094B" w:rsidP="002F094B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proofErr w:type="gramStart"/>
      <w:r>
        <w:rPr>
          <w:i/>
        </w:rPr>
        <w:t>ou</w:t>
      </w:r>
      <w:proofErr w:type="gramEnd"/>
    </w:p>
    <w:p w:rsidR="002F094B" w:rsidRDefault="002F094B" w:rsidP="002F094B">
      <w:pPr>
        <w:pStyle w:val="VuConsidrant"/>
        <w:tabs>
          <w:tab w:val="left" w:pos="4140"/>
        </w:tabs>
        <w:spacing w:after="0"/>
        <w:ind w:left="5400"/>
        <w:jc w:val="center"/>
      </w:pPr>
      <w:r>
        <w:t>Par délégation,</w:t>
      </w:r>
    </w:p>
    <w:p w:rsidR="002F094B" w:rsidRDefault="002F094B" w:rsidP="002F094B">
      <w:pPr>
        <w:pStyle w:val="VuConsidrant"/>
        <w:tabs>
          <w:tab w:val="left" w:pos="4140"/>
        </w:tabs>
        <w:spacing w:after="0"/>
        <w:ind w:left="5400"/>
        <w:jc w:val="center"/>
      </w:pPr>
      <w:r>
        <w:rPr>
          <w:i/>
        </w:rPr>
        <w:lastRenderedPageBreak/>
        <w:t>(</w:t>
      </w:r>
      <w:proofErr w:type="gramStart"/>
      <w:r>
        <w:rPr>
          <w:i/>
        </w:rPr>
        <w:t>prénom</w:t>
      </w:r>
      <w:proofErr w:type="gramEnd"/>
      <w:r>
        <w:rPr>
          <w:i/>
        </w:rPr>
        <w:t>, nom, qualité lisibles et signature)</w:t>
      </w:r>
    </w:p>
    <w:p w:rsidR="002F094B" w:rsidRDefault="002F094B" w:rsidP="002F094B">
      <w:pPr>
        <w:pStyle w:val="Signature"/>
        <w:ind w:left="567"/>
        <w:jc w:val="left"/>
        <w:rPr>
          <w:i/>
          <w:iCs/>
        </w:rPr>
      </w:pPr>
    </w:p>
    <w:p w:rsidR="002F094B" w:rsidRDefault="002F094B" w:rsidP="002F094B">
      <w:pPr>
        <w:pStyle w:val="Signature"/>
        <w:ind w:left="567"/>
        <w:jc w:val="left"/>
        <w:rPr>
          <w:i/>
          <w:iCs/>
        </w:rPr>
      </w:pPr>
    </w:p>
    <w:p w:rsidR="002F094B" w:rsidRDefault="002F094B" w:rsidP="002F094B">
      <w:pPr>
        <w:pStyle w:val="recours"/>
      </w:pPr>
      <w:r>
        <w:t>Le Maire (</w:t>
      </w:r>
      <w:r>
        <w:rPr>
          <w:i/>
          <w:iCs/>
        </w:rPr>
        <w:t>ou le Président</w:t>
      </w:r>
      <w:r>
        <w:t>),</w:t>
      </w:r>
    </w:p>
    <w:p w:rsidR="002F094B" w:rsidRDefault="002F094B" w:rsidP="002F094B">
      <w:pPr>
        <w:pStyle w:val="recours"/>
      </w:pPr>
      <w:r>
        <w:t>- certifie sous sa responsabilité le caractère exécutoire de cet acte,</w:t>
      </w:r>
    </w:p>
    <w:p w:rsidR="002F094B" w:rsidRDefault="002F094B" w:rsidP="002F094B">
      <w:pPr>
        <w:pStyle w:val="recours"/>
      </w:pPr>
      <w:r>
        <w:t>- informe que le présent arrêté peut faire l’objet d’un recours pour excès de pouvoir devant le Tribunal Administratif dans un délai de deux mois à compter de la présente notification.</w:t>
      </w:r>
    </w:p>
    <w:p w:rsidR="002F094B" w:rsidRDefault="002F094B" w:rsidP="002F094B">
      <w:pPr>
        <w:pStyle w:val="recours"/>
      </w:pPr>
      <w:r>
        <w:t>Notifié le .....................................</w:t>
      </w:r>
    </w:p>
    <w:p w:rsidR="002F094B" w:rsidRDefault="002F094B" w:rsidP="002F094B">
      <w:pPr>
        <w:pStyle w:val="recours"/>
      </w:pPr>
    </w:p>
    <w:p w:rsidR="002F094B" w:rsidRDefault="002F094B" w:rsidP="002F094B">
      <w:pPr>
        <w:pStyle w:val="recours"/>
      </w:pPr>
      <w:r>
        <w:t xml:space="preserve">Signature de l’agent :                       </w:t>
      </w:r>
    </w:p>
    <w:p w:rsidR="002F094B" w:rsidRDefault="002F094B" w:rsidP="0060642F">
      <w:pPr>
        <w:spacing w:before="240" w:after="240"/>
        <w:jc w:val="center"/>
        <w:rPr>
          <w:b/>
          <w:bCs/>
          <w:szCs w:val="22"/>
        </w:rPr>
      </w:pPr>
    </w:p>
    <w:p w:rsidR="002F094B" w:rsidRPr="0060642F" w:rsidRDefault="002F094B" w:rsidP="002F094B">
      <w:pPr>
        <w:spacing w:before="240" w:after="240"/>
        <w:jc w:val="left"/>
        <w:rPr>
          <w:b/>
          <w:bCs/>
          <w:szCs w:val="22"/>
        </w:rPr>
      </w:pPr>
    </w:p>
    <w:sectPr w:rsidR="002F094B" w:rsidRPr="00606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9C9" w:rsidRDefault="00A749C9" w:rsidP="00D11596">
      <w:pPr>
        <w:spacing w:after="0" w:line="240" w:lineRule="auto"/>
      </w:pPr>
      <w:r>
        <w:separator/>
      </w:r>
    </w:p>
  </w:endnote>
  <w:endnote w:type="continuationSeparator" w:id="0">
    <w:p w:rsidR="00A749C9" w:rsidRDefault="00A749C9" w:rsidP="00D1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9C9" w:rsidRDefault="00A749C9" w:rsidP="00D11596">
      <w:pPr>
        <w:spacing w:after="0" w:line="240" w:lineRule="auto"/>
      </w:pPr>
      <w:r>
        <w:separator/>
      </w:r>
    </w:p>
  </w:footnote>
  <w:footnote w:type="continuationSeparator" w:id="0">
    <w:p w:rsidR="00A749C9" w:rsidRDefault="00A749C9" w:rsidP="00D11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7523E"/>
    <w:multiLevelType w:val="hybridMultilevel"/>
    <w:tmpl w:val="B1EE6F4E"/>
    <w:lvl w:ilvl="0" w:tplc="2B4EA3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50BB"/>
    <w:multiLevelType w:val="hybridMultilevel"/>
    <w:tmpl w:val="65F6FF6A"/>
    <w:lvl w:ilvl="0" w:tplc="8F6ED0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C50A1"/>
    <w:multiLevelType w:val="hybridMultilevel"/>
    <w:tmpl w:val="7D36F6CE"/>
    <w:lvl w:ilvl="0" w:tplc="17BE55DE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2F"/>
    <w:rsid w:val="000D44CD"/>
    <w:rsid w:val="001256ED"/>
    <w:rsid w:val="00180201"/>
    <w:rsid w:val="002F094B"/>
    <w:rsid w:val="003E679D"/>
    <w:rsid w:val="00512898"/>
    <w:rsid w:val="00544DFC"/>
    <w:rsid w:val="0060642F"/>
    <w:rsid w:val="00664E1D"/>
    <w:rsid w:val="00722D25"/>
    <w:rsid w:val="009C2929"/>
    <w:rsid w:val="00A2477A"/>
    <w:rsid w:val="00A749C9"/>
    <w:rsid w:val="00A82711"/>
    <w:rsid w:val="00AA3F0E"/>
    <w:rsid w:val="00B52342"/>
    <w:rsid w:val="00BD094D"/>
    <w:rsid w:val="00C63960"/>
    <w:rsid w:val="00D11596"/>
    <w:rsid w:val="00EC4757"/>
    <w:rsid w:val="00EE608C"/>
    <w:rsid w:val="00F86120"/>
    <w:rsid w:val="00FC2096"/>
    <w:rsid w:val="00FF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4688"/>
  <w15:chartTrackingRefBased/>
  <w15:docId w15:val="{A1224AFA-CF53-47E3-B89B-29F61ABF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42F"/>
    <w:pPr>
      <w:spacing w:after="120" w:line="32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0642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642F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064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1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1596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D11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1596"/>
    <w:rPr>
      <w:rFonts w:ascii="Arial" w:eastAsia="Times New Roman" w:hAnsi="Arial" w:cs="Times New Roman"/>
      <w:szCs w:val="20"/>
      <w:lang w:eastAsia="fr-FR"/>
    </w:rPr>
  </w:style>
  <w:style w:type="paragraph" w:styleId="Signature">
    <w:name w:val="Signature"/>
    <w:basedOn w:val="Normal"/>
    <w:link w:val="SignatureCar"/>
    <w:semiHidden/>
    <w:unhideWhenUsed/>
    <w:rsid w:val="00FF013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cs="Arial"/>
      <w:sz w:val="20"/>
    </w:rPr>
  </w:style>
  <w:style w:type="character" w:customStyle="1" w:styleId="SignatureCar">
    <w:name w:val="Signature Car"/>
    <w:basedOn w:val="Policepardfaut"/>
    <w:link w:val="Signature"/>
    <w:semiHidden/>
    <w:rsid w:val="00FF013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FF0132"/>
    <w:pPr>
      <w:autoSpaceDE w:val="0"/>
      <w:autoSpaceDN w:val="0"/>
      <w:spacing w:after="140" w:line="240" w:lineRule="auto"/>
    </w:pPr>
    <w:rPr>
      <w:rFonts w:cs="Arial"/>
      <w:sz w:val="20"/>
    </w:rPr>
  </w:style>
  <w:style w:type="paragraph" w:customStyle="1" w:styleId="articlen">
    <w:name w:val="article : n°"/>
    <w:basedOn w:val="VuConsidrant"/>
    <w:rsid w:val="00FF013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FF0132"/>
    <w:pPr>
      <w:ind w:firstLine="567"/>
    </w:pPr>
  </w:style>
  <w:style w:type="paragraph" w:customStyle="1" w:styleId="recours">
    <w:name w:val="recours"/>
    <w:basedOn w:val="articlecontenu"/>
    <w:rsid w:val="00FF013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FF0132"/>
    <w:pPr>
      <w:spacing w:after="0"/>
      <w:ind w:left="567" w:firstLine="0"/>
    </w:pPr>
  </w:style>
  <w:style w:type="character" w:styleId="lev">
    <w:name w:val="Strong"/>
    <w:basedOn w:val="Policepardfaut"/>
    <w:uiPriority w:val="22"/>
    <w:qFormat/>
    <w:rsid w:val="00C639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ANTOINE</dc:creator>
  <cp:keywords/>
  <dc:description/>
  <cp:lastModifiedBy>Nicolas ANTOINE</cp:lastModifiedBy>
  <cp:revision>2</cp:revision>
  <dcterms:created xsi:type="dcterms:W3CDTF">2022-01-12T07:50:00Z</dcterms:created>
  <dcterms:modified xsi:type="dcterms:W3CDTF">2022-01-12T07:50:00Z</dcterms:modified>
</cp:coreProperties>
</file>